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5D14C" w14:textId="77777777" w:rsidR="00D05F79" w:rsidRPr="00701633" w:rsidRDefault="00701633" w:rsidP="009F7229">
      <w:pPr>
        <w:pBdr>
          <w:top w:val="nil"/>
          <w:left w:val="nil"/>
          <w:bottom w:val="nil"/>
          <w:right w:val="nil"/>
          <w:between w:val="nil"/>
        </w:pBdr>
        <w:spacing w:after="120" w:line="360" w:lineRule="auto"/>
        <w:rPr>
          <w:rFonts w:ascii="Arial" w:eastAsia="Arial" w:hAnsi="Arial" w:cs="Arial"/>
          <w:b/>
          <w:sz w:val="20"/>
          <w:szCs w:val="20"/>
        </w:rPr>
      </w:pPr>
      <w:bookmarkStart w:id="0" w:name="_GoBack"/>
      <w:bookmarkEnd w:id="0"/>
      <w:r>
        <w:rPr>
          <w:rFonts w:ascii="Arial" w:hAnsi="Arial"/>
          <w:b/>
          <w:sz w:val="20"/>
          <w:szCs w:val="20"/>
        </w:rPr>
        <w:t>DTI: Extraordinary General Mandate 2021</w:t>
      </w:r>
    </w:p>
    <w:p w14:paraId="03DB280E" w14:textId="77777777" w:rsidR="00D05F79" w:rsidRPr="00701633" w:rsidRDefault="00701633" w:rsidP="009F7229">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szCs w:val="20"/>
        </w:rPr>
        <w:t xml:space="preserve">On September 20, 2021, </w:t>
      </w:r>
      <w:proofErr w:type="spellStart"/>
      <w:r>
        <w:rPr>
          <w:rFonts w:ascii="Arial" w:hAnsi="Arial"/>
          <w:sz w:val="20"/>
          <w:szCs w:val="20"/>
        </w:rPr>
        <w:t>Duc</w:t>
      </w:r>
      <w:proofErr w:type="spellEnd"/>
      <w:r>
        <w:rPr>
          <w:rFonts w:ascii="Arial" w:hAnsi="Arial"/>
          <w:sz w:val="20"/>
          <w:szCs w:val="20"/>
        </w:rPr>
        <w:t xml:space="preserve"> </w:t>
      </w:r>
      <w:proofErr w:type="spellStart"/>
      <w:r>
        <w:rPr>
          <w:rFonts w:ascii="Arial" w:hAnsi="Arial"/>
          <w:sz w:val="20"/>
          <w:szCs w:val="20"/>
        </w:rPr>
        <w:t>Trung</w:t>
      </w:r>
      <w:proofErr w:type="spellEnd"/>
      <w:r>
        <w:rPr>
          <w:rFonts w:ascii="Arial" w:hAnsi="Arial"/>
          <w:sz w:val="20"/>
          <w:szCs w:val="20"/>
        </w:rPr>
        <w:t xml:space="preserve"> investment joint stock company announced Extraordinary General Mandate </w:t>
      </w:r>
      <w:r w:rsidR="001B25F4">
        <w:rPr>
          <w:rFonts w:ascii="Arial" w:hAnsi="Arial"/>
          <w:sz w:val="20"/>
          <w:szCs w:val="20"/>
        </w:rPr>
        <w:t xml:space="preserve">2021 </w:t>
      </w:r>
      <w:r>
        <w:rPr>
          <w:rFonts w:ascii="Arial" w:hAnsi="Arial"/>
          <w:sz w:val="20"/>
          <w:szCs w:val="20"/>
        </w:rPr>
        <w:t>No. 02/2021/NQ-DHDCD, as follows:</w:t>
      </w:r>
    </w:p>
    <w:p w14:paraId="099C5397" w14:textId="145B35D8" w:rsidR="00D05F79" w:rsidRPr="00701633" w:rsidRDefault="00701633" w:rsidP="009F7229">
      <w:pPr>
        <w:pBdr>
          <w:top w:val="nil"/>
          <w:left w:val="nil"/>
          <w:bottom w:val="nil"/>
          <w:right w:val="nil"/>
          <w:between w:val="nil"/>
        </w:pBdr>
        <w:spacing w:after="120" w:line="360" w:lineRule="auto"/>
        <w:rPr>
          <w:rFonts w:ascii="Arial" w:eastAsia="Arial" w:hAnsi="Arial" w:cs="Arial"/>
          <w:sz w:val="20"/>
          <w:szCs w:val="20"/>
        </w:rPr>
      </w:pPr>
      <w:r w:rsidRPr="00B260ED">
        <w:rPr>
          <w:rFonts w:ascii="Arial" w:hAnsi="Arial"/>
          <w:sz w:val="20"/>
          <w:szCs w:val="20"/>
        </w:rPr>
        <w:t>Article 1</w:t>
      </w:r>
      <w:r>
        <w:rPr>
          <w:rFonts w:ascii="Arial" w:hAnsi="Arial"/>
          <w:sz w:val="20"/>
          <w:szCs w:val="20"/>
        </w:rPr>
        <w:t>: Approve the polic</w:t>
      </w:r>
      <w:r w:rsidR="00E35E23">
        <w:rPr>
          <w:rFonts w:ascii="Arial" w:hAnsi="Arial"/>
          <w:sz w:val="20"/>
          <w:szCs w:val="20"/>
        </w:rPr>
        <w:t>y of divestment in subsidiaries</w:t>
      </w:r>
    </w:p>
    <w:p w14:paraId="4D3F8BAA" w14:textId="77777777" w:rsidR="00D05F79" w:rsidRPr="00701633" w:rsidRDefault="00701633" w:rsidP="009F7229">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szCs w:val="20"/>
        </w:rPr>
        <w:t xml:space="preserve">Article 2: Approve </w:t>
      </w:r>
      <w:r w:rsidR="001B25F4">
        <w:rPr>
          <w:rFonts w:ascii="Arial" w:hAnsi="Arial"/>
          <w:sz w:val="20"/>
          <w:szCs w:val="20"/>
        </w:rPr>
        <w:t xml:space="preserve">the </w:t>
      </w:r>
      <w:r>
        <w:rPr>
          <w:rFonts w:ascii="Arial" w:hAnsi="Arial"/>
          <w:sz w:val="20"/>
          <w:szCs w:val="20"/>
        </w:rPr>
        <w:t xml:space="preserve">Proposal on the promulgation of the </w:t>
      </w:r>
      <w:r w:rsidR="001B25F4">
        <w:rPr>
          <w:rFonts w:ascii="Arial" w:hAnsi="Arial"/>
          <w:sz w:val="20"/>
          <w:szCs w:val="20"/>
        </w:rPr>
        <w:t>Internal Regulations</w:t>
      </w:r>
      <w:r>
        <w:rPr>
          <w:rFonts w:ascii="Arial" w:hAnsi="Arial"/>
          <w:sz w:val="20"/>
          <w:szCs w:val="20"/>
        </w:rPr>
        <w:t xml:space="preserve"> on corporate governance, </w:t>
      </w:r>
      <w:r w:rsidR="001B25F4">
        <w:rPr>
          <w:rFonts w:ascii="Arial" w:hAnsi="Arial"/>
          <w:sz w:val="20"/>
          <w:szCs w:val="20"/>
        </w:rPr>
        <w:t xml:space="preserve">the Operational Regulations </w:t>
      </w:r>
      <w:r>
        <w:rPr>
          <w:rFonts w:ascii="Arial" w:hAnsi="Arial"/>
          <w:sz w:val="20"/>
          <w:szCs w:val="20"/>
        </w:rPr>
        <w:t>of the Board of Directors and</w:t>
      </w:r>
      <w:r w:rsidR="001B25F4">
        <w:rPr>
          <w:rFonts w:ascii="Arial" w:hAnsi="Arial"/>
          <w:sz w:val="20"/>
          <w:szCs w:val="20"/>
        </w:rPr>
        <w:t xml:space="preserve"> the</w:t>
      </w:r>
      <w:r>
        <w:rPr>
          <w:rFonts w:ascii="Arial" w:hAnsi="Arial"/>
          <w:sz w:val="20"/>
          <w:szCs w:val="20"/>
        </w:rPr>
        <w:t xml:space="preserve"> </w:t>
      </w:r>
      <w:r w:rsidR="001B25F4">
        <w:rPr>
          <w:rFonts w:ascii="Arial" w:hAnsi="Arial"/>
          <w:sz w:val="20"/>
          <w:szCs w:val="20"/>
        </w:rPr>
        <w:t xml:space="preserve">Operational Regulations </w:t>
      </w:r>
      <w:r>
        <w:rPr>
          <w:rFonts w:ascii="Arial" w:hAnsi="Arial"/>
          <w:sz w:val="20"/>
          <w:szCs w:val="20"/>
        </w:rPr>
        <w:t>of the Supervisory Board</w:t>
      </w:r>
    </w:p>
    <w:p w14:paraId="19DDE15C" w14:textId="0A2D66A7" w:rsidR="00D05F79" w:rsidRPr="00701633" w:rsidRDefault="00701633" w:rsidP="009F7229">
      <w:pPr>
        <w:pBdr>
          <w:top w:val="nil"/>
          <w:left w:val="nil"/>
          <w:bottom w:val="nil"/>
          <w:right w:val="nil"/>
          <w:between w:val="nil"/>
        </w:pBdr>
        <w:spacing w:after="120" w:line="360" w:lineRule="auto"/>
        <w:rPr>
          <w:rFonts w:ascii="Arial" w:eastAsia="Arial" w:hAnsi="Arial" w:cs="Arial"/>
          <w:sz w:val="20"/>
          <w:szCs w:val="20"/>
          <w:highlight w:val="yellow"/>
        </w:rPr>
      </w:pPr>
      <w:r>
        <w:rPr>
          <w:rFonts w:ascii="Arial" w:hAnsi="Arial"/>
          <w:sz w:val="20"/>
          <w:szCs w:val="20"/>
        </w:rPr>
        <w:t>Article 3: Approve the</w:t>
      </w:r>
      <w:r w:rsidR="001B25F4">
        <w:rPr>
          <w:rFonts w:ascii="Arial" w:hAnsi="Arial"/>
          <w:sz w:val="20"/>
          <w:szCs w:val="20"/>
        </w:rPr>
        <w:t xml:space="preserve"> </w:t>
      </w:r>
      <w:r w:rsidR="00B12ED0">
        <w:rPr>
          <w:rFonts w:ascii="Arial" w:hAnsi="Arial"/>
          <w:sz w:val="20"/>
          <w:szCs w:val="20"/>
        </w:rPr>
        <w:t xml:space="preserve">share </w:t>
      </w:r>
      <w:r>
        <w:rPr>
          <w:rFonts w:ascii="Arial" w:hAnsi="Arial"/>
          <w:sz w:val="20"/>
          <w:szCs w:val="20"/>
        </w:rPr>
        <w:t xml:space="preserve">issuance plan under </w:t>
      </w:r>
      <w:r w:rsidR="001B25F4">
        <w:rPr>
          <w:rFonts w:ascii="Arial" w:hAnsi="Arial"/>
          <w:sz w:val="20"/>
          <w:szCs w:val="20"/>
        </w:rPr>
        <w:t xml:space="preserve">the </w:t>
      </w:r>
      <w:r>
        <w:rPr>
          <w:rFonts w:ascii="Arial" w:hAnsi="Arial"/>
          <w:sz w:val="20"/>
          <w:szCs w:val="20"/>
        </w:rPr>
        <w:t xml:space="preserve">Employee Stock Ownership Plan (ESOP) </w:t>
      </w:r>
    </w:p>
    <w:p w14:paraId="701B4FC6" w14:textId="77777777" w:rsidR="00D05F79" w:rsidRPr="00701633" w:rsidRDefault="00B12ED0" w:rsidP="009F7229">
      <w:pPr>
        <w:keepNext/>
        <w:keepLines/>
        <w:numPr>
          <w:ilvl w:val="0"/>
          <w:numId w:val="3"/>
        </w:numPr>
        <w:pBdr>
          <w:top w:val="nil"/>
          <w:left w:val="nil"/>
          <w:bottom w:val="nil"/>
          <w:right w:val="nil"/>
          <w:between w:val="nil"/>
        </w:pBdr>
        <w:tabs>
          <w:tab w:val="left" w:pos="374"/>
        </w:tabs>
        <w:spacing w:after="120" w:line="360" w:lineRule="auto"/>
        <w:rPr>
          <w:rFonts w:ascii="Arial" w:eastAsia="Arial" w:hAnsi="Arial" w:cs="Arial"/>
          <w:sz w:val="20"/>
          <w:szCs w:val="20"/>
        </w:rPr>
      </w:pPr>
      <w:r>
        <w:rPr>
          <w:rFonts w:ascii="Arial" w:hAnsi="Arial"/>
          <w:sz w:val="20"/>
          <w:szCs w:val="20"/>
        </w:rPr>
        <w:t>Share is</w:t>
      </w:r>
      <w:r w:rsidR="00701633">
        <w:rPr>
          <w:rFonts w:ascii="Arial" w:hAnsi="Arial"/>
          <w:sz w:val="20"/>
          <w:szCs w:val="20"/>
        </w:rPr>
        <w:t xml:space="preserve">suance plan under </w:t>
      </w:r>
      <w:r w:rsidR="001B25F4">
        <w:rPr>
          <w:rFonts w:ascii="Arial" w:hAnsi="Arial"/>
          <w:sz w:val="20"/>
          <w:szCs w:val="20"/>
        </w:rPr>
        <w:t xml:space="preserve">the </w:t>
      </w:r>
      <w:r w:rsidR="00701633">
        <w:rPr>
          <w:rFonts w:ascii="Arial" w:hAnsi="Arial"/>
          <w:sz w:val="20"/>
          <w:szCs w:val="20"/>
        </w:rPr>
        <w:t>Employee Stock Ownership Plan (ESOP)</w:t>
      </w:r>
    </w:p>
    <w:tbl>
      <w:tblPr>
        <w:tblStyle w:val="a"/>
        <w:tblW w:w="5000" w:type="pct"/>
        <w:tblLook w:val="0400" w:firstRow="0" w:lastRow="0" w:firstColumn="0" w:lastColumn="0" w:noHBand="0" w:noVBand="1"/>
      </w:tblPr>
      <w:tblGrid>
        <w:gridCol w:w="2650"/>
        <w:gridCol w:w="6376"/>
      </w:tblGrid>
      <w:tr w:rsidR="00D05F79" w:rsidRPr="00701633" w14:paraId="0F94480B" w14:textId="77777777" w:rsidTr="001B25F4">
        <w:trPr>
          <w:trHeight w:val="340"/>
        </w:trPr>
        <w:tc>
          <w:tcPr>
            <w:tcW w:w="1468" w:type="pct"/>
          </w:tcPr>
          <w:p w14:paraId="62D05876" w14:textId="77777777" w:rsidR="00D05F79" w:rsidRPr="00701633" w:rsidRDefault="00701633" w:rsidP="009F7229">
            <w:pPr>
              <w:numPr>
                <w:ilvl w:val="0"/>
                <w:numId w:val="2"/>
              </w:numPr>
              <w:pBdr>
                <w:top w:val="nil"/>
                <w:left w:val="nil"/>
                <w:bottom w:val="nil"/>
                <w:right w:val="nil"/>
                <w:between w:val="nil"/>
              </w:pBdr>
              <w:tabs>
                <w:tab w:val="left" w:pos="1009"/>
              </w:tabs>
              <w:spacing w:after="120" w:line="360" w:lineRule="auto"/>
              <w:ind w:left="57" w:right="57"/>
              <w:rPr>
                <w:rFonts w:ascii="Arial" w:eastAsia="Arial" w:hAnsi="Arial" w:cs="Arial"/>
                <w:sz w:val="20"/>
                <w:szCs w:val="20"/>
              </w:rPr>
            </w:pPr>
            <w:r>
              <w:rPr>
                <w:rFonts w:ascii="Arial" w:hAnsi="Arial"/>
                <w:sz w:val="20"/>
                <w:szCs w:val="20"/>
              </w:rPr>
              <w:t>Share name</w:t>
            </w:r>
          </w:p>
        </w:tc>
        <w:tc>
          <w:tcPr>
            <w:tcW w:w="3532" w:type="pct"/>
          </w:tcPr>
          <w:p w14:paraId="6DDE98AE" w14:textId="77777777" w:rsidR="00D05F79" w:rsidRPr="00701633" w:rsidRDefault="00701633" w:rsidP="009F7229">
            <w:pPr>
              <w:pBdr>
                <w:top w:val="nil"/>
                <w:left w:val="nil"/>
                <w:bottom w:val="nil"/>
                <w:right w:val="nil"/>
                <w:between w:val="nil"/>
              </w:pBdr>
              <w:spacing w:after="120" w:line="360" w:lineRule="auto"/>
              <w:ind w:left="57" w:right="57"/>
              <w:rPr>
                <w:rFonts w:ascii="Arial" w:eastAsia="Arial" w:hAnsi="Arial" w:cs="Arial"/>
                <w:sz w:val="20"/>
                <w:szCs w:val="20"/>
              </w:rPr>
            </w:pPr>
            <w:r>
              <w:rPr>
                <w:rFonts w:ascii="Arial" w:hAnsi="Arial"/>
                <w:sz w:val="20"/>
                <w:szCs w:val="20"/>
              </w:rPr>
              <w:t xml:space="preserve">: Share of </w:t>
            </w:r>
            <w:proofErr w:type="spellStart"/>
            <w:r>
              <w:rPr>
                <w:rFonts w:ascii="Arial" w:hAnsi="Arial"/>
                <w:sz w:val="20"/>
                <w:szCs w:val="20"/>
              </w:rPr>
              <w:t>Duc</w:t>
            </w:r>
            <w:proofErr w:type="spellEnd"/>
            <w:r>
              <w:rPr>
                <w:rFonts w:ascii="Arial" w:hAnsi="Arial"/>
                <w:sz w:val="20"/>
                <w:szCs w:val="20"/>
              </w:rPr>
              <w:t xml:space="preserve"> </w:t>
            </w:r>
            <w:proofErr w:type="spellStart"/>
            <w:r>
              <w:rPr>
                <w:rFonts w:ascii="Arial" w:hAnsi="Arial"/>
                <w:sz w:val="20"/>
                <w:szCs w:val="20"/>
              </w:rPr>
              <w:t>Trung</w:t>
            </w:r>
            <w:proofErr w:type="spellEnd"/>
            <w:r>
              <w:rPr>
                <w:rFonts w:ascii="Arial" w:hAnsi="Arial"/>
                <w:sz w:val="20"/>
                <w:szCs w:val="20"/>
              </w:rPr>
              <w:t xml:space="preserve"> investment joint stock company</w:t>
            </w:r>
          </w:p>
        </w:tc>
      </w:tr>
      <w:tr w:rsidR="00D05F79" w:rsidRPr="00701633" w14:paraId="677E3F53" w14:textId="77777777" w:rsidTr="001B25F4">
        <w:trPr>
          <w:trHeight w:val="340"/>
        </w:trPr>
        <w:tc>
          <w:tcPr>
            <w:tcW w:w="1468" w:type="pct"/>
          </w:tcPr>
          <w:p w14:paraId="469C9926" w14:textId="1DB8F68C" w:rsidR="00D05F79" w:rsidRPr="00701633" w:rsidRDefault="00701633" w:rsidP="0029361F">
            <w:pPr>
              <w:numPr>
                <w:ilvl w:val="0"/>
                <w:numId w:val="2"/>
              </w:numPr>
              <w:pBdr>
                <w:top w:val="nil"/>
                <w:left w:val="nil"/>
                <w:bottom w:val="nil"/>
                <w:right w:val="nil"/>
                <w:between w:val="nil"/>
              </w:pBdr>
              <w:tabs>
                <w:tab w:val="left" w:pos="1009"/>
              </w:tabs>
              <w:spacing w:after="120" w:line="360" w:lineRule="auto"/>
              <w:ind w:left="57" w:right="57"/>
              <w:rPr>
                <w:rFonts w:ascii="Arial" w:eastAsia="Arial" w:hAnsi="Arial" w:cs="Arial"/>
                <w:sz w:val="20"/>
                <w:szCs w:val="20"/>
              </w:rPr>
            </w:pPr>
            <w:r>
              <w:rPr>
                <w:rFonts w:ascii="Arial" w:hAnsi="Arial"/>
                <w:sz w:val="20"/>
                <w:szCs w:val="20"/>
              </w:rPr>
              <w:t>Type of shares</w:t>
            </w:r>
          </w:p>
        </w:tc>
        <w:tc>
          <w:tcPr>
            <w:tcW w:w="3532" w:type="pct"/>
          </w:tcPr>
          <w:p w14:paraId="00AC27C4" w14:textId="77777777" w:rsidR="00D05F79" w:rsidRPr="00701633" w:rsidRDefault="00701633" w:rsidP="009F7229">
            <w:pPr>
              <w:keepNext/>
              <w:keepLines/>
              <w:pBdr>
                <w:top w:val="nil"/>
                <w:left w:val="nil"/>
                <w:bottom w:val="nil"/>
                <w:right w:val="nil"/>
                <w:between w:val="nil"/>
              </w:pBdr>
              <w:tabs>
                <w:tab w:val="left" w:pos="374"/>
              </w:tabs>
              <w:spacing w:after="120" w:line="360" w:lineRule="auto"/>
              <w:ind w:left="57" w:right="57"/>
              <w:rPr>
                <w:rFonts w:ascii="Arial" w:eastAsia="Arial" w:hAnsi="Arial" w:cs="Arial"/>
                <w:sz w:val="20"/>
                <w:szCs w:val="20"/>
              </w:rPr>
            </w:pPr>
            <w:r>
              <w:rPr>
                <w:rFonts w:ascii="Arial" w:hAnsi="Arial"/>
                <w:sz w:val="20"/>
                <w:szCs w:val="20"/>
              </w:rPr>
              <w:t>: Common share</w:t>
            </w:r>
          </w:p>
        </w:tc>
      </w:tr>
      <w:tr w:rsidR="00D05F79" w:rsidRPr="00701633" w14:paraId="448510AC" w14:textId="77777777" w:rsidTr="001B25F4">
        <w:trPr>
          <w:trHeight w:val="340"/>
        </w:trPr>
        <w:tc>
          <w:tcPr>
            <w:tcW w:w="1468" w:type="pct"/>
          </w:tcPr>
          <w:p w14:paraId="71504B09" w14:textId="77777777" w:rsidR="00D05F79" w:rsidRPr="00701633" w:rsidRDefault="00701633" w:rsidP="009F7229">
            <w:pPr>
              <w:numPr>
                <w:ilvl w:val="0"/>
                <w:numId w:val="2"/>
              </w:numPr>
              <w:pBdr>
                <w:top w:val="nil"/>
                <w:left w:val="nil"/>
                <w:bottom w:val="nil"/>
                <w:right w:val="nil"/>
                <w:between w:val="nil"/>
              </w:pBdr>
              <w:tabs>
                <w:tab w:val="left" w:pos="1009"/>
              </w:tabs>
              <w:spacing w:after="120" w:line="360" w:lineRule="auto"/>
              <w:ind w:left="57" w:right="57"/>
              <w:rPr>
                <w:rFonts w:ascii="Arial" w:eastAsia="Arial" w:hAnsi="Arial" w:cs="Arial"/>
                <w:sz w:val="20"/>
                <w:szCs w:val="20"/>
              </w:rPr>
            </w:pPr>
            <w:r>
              <w:rPr>
                <w:rFonts w:ascii="Arial" w:hAnsi="Arial"/>
                <w:sz w:val="20"/>
                <w:szCs w:val="20"/>
              </w:rPr>
              <w:t>Par value</w:t>
            </w:r>
          </w:p>
        </w:tc>
        <w:tc>
          <w:tcPr>
            <w:tcW w:w="3532" w:type="pct"/>
          </w:tcPr>
          <w:p w14:paraId="305B958D" w14:textId="77777777" w:rsidR="00D05F79" w:rsidRPr="00701633" w:rsidRDefault="00701633" w:rsidP="009F7229">
            <w:pPr>
              <w:keepNext/>
              <w:keepLines/>
              <w:pBdr>
                <w:top w:val="nil"/>
                <w:left w:val="nil"/>
                <w:bottom w:val="nil"/>
                <w:right w:val="nil"/>
                <w:between w:val="nil"/>
              </w:pBdr>
              <w:tabs>
                <w:tab w:val="left" w:pos="374"/>
              </w:tabs>
              <w:spacing w:after="120" w:line="360" w:lineRule="auto"/>
              <w:ind w:left="57" w:right="57"/>
              <w:rPr>
                <w:rFonts w:ascii="Arial" w:eastAsia="Arial" w:hAnsi="Arial" w:cs="Arial"/>
                <w:sz w:val="20"/>
                <w:szCs w:val="20"/>
              </w:rPr>
            </w:pPr>
            <w:r>
              <w:rPr>
                <w:rFonts w:ascii="Arial" w:hAnsi="Arial"/>
                <w:sz w:val="20"/>
                <w:szCs w:val="20"/>
              </w:rPr>
              <w:t>: VND 10,000/share</w:t>
            </w:r>
          </w:p>
        </w:tc>
      </w:tr>
      <w:tr w:rsidR="00D05F79" w:rsidRPr="00701633" w14:paraId="1693A918" w14:textId="77777777" w:rsidTr="001B25F4">
        <w:trPr>
          <w:trHeight w:val="340"/>
        </w:trPr>
        <w:tc>
          <w:tcPr>
            <w:tcW w:w="1468" w:type="pct"/>
          </w:tcPr>
          <w:p w14:paraId="3FDD7724" w14:textId="77777777" w:rsidR="00D05F79" w:rsidRPr="00701633" w:rsidRDefault="00701633" w:rsidP="009F7229">
            <w:pPr>
              <w:numPr>
                <w:ilvl w:val="0"/>
                <w:numId w:val="2"/>
              </w:numPr>
              <w:pBdr>
                <w:top w:val="nil"/>
                <w:left w:val="nil"/>
                <w:bottom w:val="nil"/>
                <w:right w:val="nil"/>
                <w:between w:val="nil"/>
              </w:pBdr>
              <w:tabs>
                <w:tab w:val="left" w:pos="1009"/>
              </w:tabs>
              <w:spacing w:after="120" w:line="360" w:lineRule="auto"/>
              <w:ind w:left="57" w:right="57"/>
              <w:rPr>
                <w:rFonts w:ascii="Arial" w:eastAsia="Arial" w:hAnsi="Arial" w:cs="Arial"/>
                <w:sz w:val="20"/>
                <w:szCs w:val="20"/>
              </w:rPr>
            </w:pPr>
            <w:r>
              <w:rPr>
                <w:rFonts w:ascii="Arial" w:hAnsi="Arial"/>
                <w:sz w:val="20"/>
                <w:szCs w:val="20"/>
              </w:rPr>
              <w:t>Issue rate</w:t>
            </w:r>
          </w:p>
        </w:tc>
        <w:tc>
          <w:tcPr>
            <w:tcW w:w="3532" w:type="pct"/>
          </w:tcPr>
          <w:p w14:paraId="2E30860F" w14:textId="77777777" w:rsidR="00D05F79" w:rsidRPr="00701633" w:rsidRDefault="00701633" w:rsidP="009F7229">
            <w:pPr>
              <w:keepNext/>
              <w:keepLines/>
              <w:pBdr>
                <w:top w:val="nil"/>
                <w:left w:val="nil"/>
                <w:bottom w:val="nil"/>
                <w:right w:val="nil"/>
                <w:between w:val="nil"/>
              </w:pBdr>
              <w:tabs>
                <w:tab w:val="left" w:pos="374"/>
              </w:tabs>
              <w:spacing w:after="120" w:line="360" w:lineRule="auto"/>
              <w:ind w:left="57" w:right="57"/>
              <w:rPr>
                <w:rFonts w:ascii="Arial" w:eastAsia="Arial" w:hAnsi="Arial" w:cs="Arial"/>
                <w:sz w:val="20"/>
                <w:szCs w:val="20"/>
              </w:rPr>
            </w:pPr>
            <w:r>
              <w:rPr>
                <w:rFonts w:ascii="Arial" w:hAnsi="Arial"/>
                <w:sz w:val="20"/>
                <w:szCs w:val="20"/>
              </w:rPr>
              <w:t>: 5% of the Company’s outstanding shares</w:t>
            </w:r>
          </w:p>
        </w:tc>
      </w:tr>
      <w:tr w:rsidR="00D05F79" w:rsidRPr="00701633" w14:paraId="439DAE55" w14:textId="77777777" w:rsidTr="001B25F4">
        <w:trPr>
          <w:trHeight w:val="340"/>
        </w:trPr>
        <w:tc>
          <w:tcPr>
            <w:tcW w:w="1468" w:type="pct"/>
          </w:tcPr>
          <w:p w14:paraId="39CAC7AC" w14:textId="77777777" w:rsidR="00D05F79" w:rsidRPr="00701633" w:rsidRDefault="00701633" w:rsidP="009F7229">
            <w:pPr>
              <w:numPr>
                <w:ilvl w:val="0"/>
                <w:numId w:val="2"/>
              </w:numPr>
              <w:pBdr>
                <w:top w:val="nil"/>
                <w:left w:val="nil"/>
                <w:bottom w:val="nil"/>
                <w:right w:val="nil"/>
                <w:between w:val="nil"/>
              </w:pBdr>
              <w:tabs>
                <w:tab w:val="left" w:pos="1009"/>
              </w:tabs>
              <w:spacing w:after="120" w:line="360" w:lineRule="auto"/>
              <w:ind w:left="57" w:right="57"/>
              <w:rPr>
                <w:rFonts w:ascii="Arial" w:eastAsia="Arial" w:hAnsi="Arial" w:cs="Arial"/>
                <w:sz w:val="20"/>
                <w:szCs w:val="20"/>
              </w:rPr>
            </w:pPr>
            <w:r>
              <w:rPr>
                <w:rFonts w:ascii="Arial" w:hAnsi="Arial"/>
                <w:sz w:val="20"/>
                <w:szCs w:val="20"/>
              </w:rPr>
              <w:t>Expected number of shares to be issued</w:t>
            </w:r>
          </w:p>
        </w:tc>
        <w:tc>
          <w:tcPr>
            <w:tcW w:w="3532" w:type="pct"/>
          </w:tcPr>
          <w:p w14:paraId="335AF60A" w14:textId="77777777" w:rsidR="00D05F79" w:rsidRPr="00701633" w:rsidRDefault="00701633" w:rsidP="009F7229">
            <w:pPr>
              <w:pBdr>
                <w:top w:val="nil"/>
                <w:left w:val="nil"/>
                <w:bottom w:val="nil"/>
                <w:right w:val="nil"/>
                <w:between w:val="nil"/>
              </w:pBdr>
              <w:spacing w:after="120" w:line="360" w:lineRule="auto"/>
              <w:ind w:left="57" w:right="57"/>
              <w:rPr>
                <w:rFonts w:ascii="Arial" w:eastAsia="Arial" w:hAnsi="Arial" w:cs="Arial"/>
                <w:sz w:val="20"/>
                <w:szCs w:val="20"/>
              </w:rPr>
            </w:pPr>
            <w:r>
              <w:rPr>
                <w:rFonts w:ascii="Arial" w:hAnsi="Arial"/>
                <w:sz w:val="20"/>
                <w:szCs w:val="20"/>
              </w:rPr>
              <w:t>: 576,000 share</w:t>
            </w:r>
            <w:r w:rsidR="001B25F4">
              <w:rPr>
                <w:rFonts w:ascii="Arial" w:hAnsi="Arial"/>
                <w:sz w:val="20"/>
                <w:szCs w:val="20"/>
              </w:rPr>
              <w:t>s</w:t>
            </w:r>
          </w:p>
        </w:tc>
      </w:tr>
      <w:tr w:rsidR="00D05F79" w:rsidRPr="00701633" w14:paraId="31F5203A" w14:textId="77777777" w:rsidTr="001B25F4">
        <w:trPr>
          <w:trHeight w:val="340"/>
        </w:trPr>
        <w:tc>
          <w:tcPr>
            <w:tcW w:w="1468" w:type="pct"/>
          </w:tcPr>
          <w:p w14:paraId="1335BE69" w14:textId="77777777" w:rsidR="00D05F79" w:rsidRPr="00701633" w:rsidRDefault="00701633" w:rsidP="009F7229">
            <w:pPr>
              <w:numPr>
                <w:ilvl w:val="0"/>
                <w:numId w:val="2"/>
              </w:numPr>
              <w:pBdr>
                <w:top w:val="nil"/>
                <w:left w:val="nil"/>
                <w:bottom w:val="nil"/>
                <w:right w:val="nil"/>
                <w:between w:val="nil"/>
              </w:pBdr>
              <w:tabs>
                <w:tab w:val="left" w:pos="1009"/>
              </w:tabs>
              <w:spacing w:after="120" w:line="360" w:lineRule="auto"/>
              <w:ind w:left="57" w:right="57"/>
              <w:rPr>
                <w:rFonts w:ascii="Arial" w:eastAsia="Arial" w:hAnsi="Arial" w:cs="Arial"/>
                <w:sz w:val="20"/>
                <w:szCs w:val="20"/>
              </w:rPr>
            </w:pPr>
            <w:r>
              <w:rPr>
                <w:rFonts w:ascii="Arial" w:hAnsi="Arial"/>
                <w:sz w:val="20"/>
                <w:szCs w:val="20"/>
              </w:rPr>
              <w:t>Total value of issued shares at par value</w:t>
            </w:r>
          </w:p>
        </w:tc>
        <w:tc>
          <w:tcPr>
            <w:tcW w:w="3532" w:type="pct"/>
          </w:tcPr>
          <w:p w14:paraId="0FD67938" w14:textId="77777777" w:rsidR="00D05F79" w:rsidRPr="00701633" w:rsidRDefault="00701633" w:rsidP="009F7229">
            <w:pPr>
              <w:pBdr>
                <w:top w:val="nil"/>
                <w:left w:val="nil"/>
                <w:bottom w:val="nil"/>
                <w:right w:val="nil"/>
                <w:between w:val="nil"/>
              </w:pBdr>
              <w:spacing w:after="120" w:line="360" w:lineRule="auto"/>
              <w:ind w:left="57" w:right="57"/>
              <w:rPr>
                <w:rFonts w:ascii="Arial" w:eastAsia="Arial" w:hAnsi="Arial" w:cs="Arial"/>
                <w:b/>
                <w:sz w:val="20"/>
                <w:szCs w:val="20"/>
              </w:rPr>
            </w:pPr>
            <w:r>
              <w:rPr>
                <w:rFonts w:ascii="Arial" w:hAnsi="Arial"/>
                <w:sz w:val="20"/>
                <w:szCs w:val="20"/>
              </w:rPr>
              <w:t xml:space="preserve">: VND 5,760,000,000 </w:t>
            </w:r>
          </w:p>
        </w:tc>
      </w:tr>
      <w:tr w:rsidR="00D05F79" w:rsidRPr="00701633" w14:paraId="698628B6" w14:textId="77777777" w:rsidTr="001B25F4">
        <w:trPr>
          <w:trHeight w:val="340"/>
        </w:trPr>
        <w:tc>
          <w:tcPr>
            <w:tcW w:w="1468" w:type="pct"/>
          </w:tcPr>
          <w:p w14:paraId="23E22478" w14:textId="77777777" w:rsidR="00D05F79" w:rsidRPr="00701633" w:rsidRDefault="00701633" w:rsidP="009F7229">
            <w:pPr>
              <w:numPr>
                <w:ilvl w:val="0"/>
                <w:numId w:val="2"/>
              </w:numPr>
              <w:pBdr>
                <w:top w:val="nil"/>
                <w:left w:val="nil"/>
                <w:bottom w:val="nil"/>
                <w:right w:val="nil"/>
                <w:between w:val="nil"/>
              </w:pBdr>
              <w:tabs>
                <w:tab w:val="left" w:pos="1009"/>
              </w:tabs>
              <w:spacing w:after="120" w:line="360" w:lineRule="auto"/>
              <w:ind w:left="57" w:right="57"/>
              <w:rPr>
                <w:rFonts w:ascii="Arial" w:eastAsia="Arial" w:hAnsi="Arial" w:cs="Arial"/>
                <w:sz w:val="20"/>
                <w:szCs w:val="20"/>
              </w:rPr>
            </w:pPr>
            <w:r>
              <w:rPr>
                <w:rFonts w:ascii="Arial" w:hAnsi="Arial"/>
                <w:sz w:val="20"/>
                <w:szCs w:val="20"/>
              </w:rPr>
              <w:t>Issue price</w:t>
            </w:r>
          </w:p>
        </w:tc>
        <w:tc>
          <w:tcPr>
            <w:tcW w:w="3532" w:type="pct"/>
          </w:tcPr>
          <w:p w14:paraId="359DC970" w14:textId="77777777" w:rsidR="00D05F79" w:rsidRPr="00701633" w:rsidRDefault="00701633" w:rsidP="009F7229">
            <w:pPr>
              <w:pBdr>
                <w:top w:val="nil"/>
                <w:left w:val="nil"/>
                <w:bottom w:val="nil"/>
                <w:right w:val="nil"/>
                <w:between w:val="nil"/>
              </w:pBdr>
              <w:spacing w:after="120" w:line="360" w:lineRule="auto"/>
              <w:ind w:left="57" w:right="57"/>
              <w:rPr>
                <w:rFonts w:ascii="Arial" w:eastAsia="Arial" w:hAnsi="Arial" w:cs="Arial"/>
                <w:sz w:val="20"/>
                <w:szCs w:val="20"/>
              </w:rPr>
            </w:pPr>
            <w:r>
              <w:rPr>
                <w:rFonts w:ascii="Arial" w:hAnsi="Arial"/>
                <w:sz w:val="20"/>
                <w:szCs w:val="20"/>
              </w:rPr>
              <w:t>: VND 10,000/share</w:t>
            </w:r>
          </w:p>
          <w:p w14:paraId="0145B039" w14:textId="77777777" w:rsidR="00D05F79" w:rsidRPr="00701633" w:rsidRDefault="00701633" w:rsidP="009F7229">
            <w:pPr>
              <w:pBdr>
                <w:top w:val="nil"/>
                <w:left w:val="nil"/>
                <w:bottom w:val="nil"/>
                <w:right w:val="nil"/>
                <w:between w:val="nil"/>
              </w:pBdr>
              <w:spacing w:after="120" w:line="360" w:lineRule="auto"/>
              <w:ind w:left="57" w:right="57"/>
              <w:rPr>
                <w:rFonts w:ascii="Arial" w:eastAsia="Arial" w:hAnsi="Arial" w:cs="Arial"/>
                <w:sz w:val="20"/>
                <w:szCs w:val="20"/>
              </w:rPr>
            </w:pPr>
            <w:r>
              <w:rPr>
                <w:rFonts w:ascii="Arial" w:hAnsi="Arial"/>
                <w:sz w:val="20"/>
                <w:szCs w:val="20"/>
              </w:rPr>
              <w:t xml:space="preserve">(Issue price is determined based on </w:t>
            </w:r>
            <w:r w:rsidR="001B25F4">
              <w:rPr>
                <w:rFonts w:ascii="Arial" w:hAnsi="Arial"/>
                <w:sz w:val="20"/>
                <w:szCs w:val="20"/>
              </w:rPr>
              <w:t xml:space="preserve">the </w:t>
            </w:r>
            <w:r>
              <w:rPr>
                <w:rFonts w:ascii="Arial" w:hAnsi="Arial"/>
                <w:sz w:val="20"/>
                <w:szCs w:val="20"/>
              </w:rPr>
              <w:t>b</w:t>
            </w:r>
            <w:r w:rsidR="001B25F4">
              <w:rPr>
                <w:rFonts w:ascii="Arial" w:hAnsi="Arial"/>
                <w:sz w:val="20"/>
                <w:szCs w:val="20"/>
              </w:rPr>
              <w:t xml:space="preserve">ook value at the time of approving </w:t>
            </w:r>
            <w:r>
              <w:rPr>
                <w:rFonts w:ascii="Arial" w:hAnsi="Arial"/>
                <w:sz w:val="20"/>
                <w:szCs w:val="20"/>
              </w:rPr>
              <w:t xml:space="preserve">the issuance plan, however, the issuance under ESOP </w:t>
            </w:r>
            <w:r w:rsidR="001B25F4">
              <w:rPr>
                <w:rFonts w:ascii="Arial" w:hAnsi="Arial"/>
                <w:sz w:val="20"/>
                <w:szCs w:val="20"/>
              </w:rPr>
              <w:t xml:space="preserve">aims to </w:t>
            </w:r>
            <w:r>
              <w:rPr>
                <w:rFonts w:ascii="Arial" w:hAnsi="Arial"/>
                <w:sz w:val="20"/>
                <w:szCs w:val="20"/>
              </w:rPr>
              <w:t>motivate employees, encourage to improve the roles, responsibilities and interests of the Company</w:t>
            </w:r>
            <w:r w:rsidR="001B25F4">
              <w:rPr>
                <w:rFonts w:ascii="Arial" w:hAnsi="Arial"/>
                <w:sz w:val="20"/>
                <w:szCs w:val="20"/>
              </w:rPr>
              <w:t>’s employees</w:t>
            </w:r>
            <w:r>
              <w:rPr>
                <w:rFonts w:ascii="Arial" w:hAnsi="Arial"/>
                <w:sz w:val="20"/>
                <w:szCs w:val="20"/>
              </w:rPr>
              <w:t xml:space="preserve"> to have an appropriate discount rate and ensure that the issue price is not lower than </w:t>
            </w:r>
            <w:r w:rsidR="001B25F4">
              <w:rPr>
                <w:rFonts w:ascii="Arial" w:hAnsi="Arial"/>
                <w:sz w:val="20"/>
                <w:szCs w:val="20"/>
              </w:rPr>
              <w:t>VND 10,000</w:t>
            </w:r>
            <w:r>
              <w:rPr>
                <w:rFonts w:ascii="Arial" w:hAnsi="Arial"/>
                <w:sz w:val="20"/>
                <w:szCs w:val="20"/>
              </w:rPr>
              <w:t>/share)</w:t>
            </w:r>
          </w:p>
        </w:tc>
      </w:tr>
      <w:tr w:rsidR="00D05F79" w:rsidRPr="00701633" w14:paraId="6658258F" w14:textId="77777777" w:rsidTr="001B25F4">
        <w:trPr>
          <w:trHeight w:val="340"/>
        </w:trPr>
        <w:tc>
          <w:tcPr>
            <w:tcW w:w="1468" w:type="pct"/>
          </w:tcPr>
          <w:p w14:paraId="5AD4BC30" w14:textId="77777777" w:rsidR="00D05F79" w:rsidRPr="00701633" w:rsidRDefault="00701633" w:rsidP="009F7229">
            <w:pPr>
              <w:numPr>
                <w:ilvl w:val="0"/>
                <w:numId w:val="2"/>
              </w:numPr>
              <w:pBdr>
                <w:top w:val="nil"/>
                <w:left w:val="nil"/>
                <w:bottom w:val="nil"/>
                <w:right w:val="nil"/>
                <w:between w:val="nil"/>
              </w:pBdr>
              <w:tabs>
                <w:tab w:val="left" w:pos="1009"/>
              </w:tabs>
              <w:spacing w:after="120" w:line="360" w:lineRule="auto"/>
              <w:ind w:left="57" w:right="57"/>
              <w:rPr>
                <w:rFonts w:ascii="Arial" w:eastAsia="Arial" w:hAnsi="Arial" w:cs="Arial"/>
                <w:sz w:val="20"/>
                <w:szCs w:val="20"/>
              </w:rPr>
            </w:pPr>
            <w:r>
              <w:rPr>
                <w:rFonts w:ascii="Arial" w:hAnsi="Arial"/>
                <w:sz w:val="20"/>
                <w:szCs w:val="20"/>
              </w:rPr>
              <w:t>Criteria for employees to participate in the program</w:t>
            </w:r>
          </w:p>
        </w:tc>
        <w:tc>
          <w:tcPr>
            <w:tcW w:w="3532" w:type="pct"/>
          </w:tcPr>
          <w:p w14:paraId="2E445C39" w14:textId="77777777" w:rsidR="00D05F79" w:rsidRPr="00701633" w:rsidRDefault="00701633" w:rsidP="009F7229">
            <w:pPr>
              <w:pBdr>
                <w:top w:val="nil"/>
                <w:left w:val="nil"/>
                <w:bottom w:val="nil"/>
                <w:right w:val="nil"/>
                <w:between w:val="nil"/>
              </w:pBdr>
              <w:spacing w:after="120" w:line="360" w:lineRule="auto"/>
              <w:ind w:left="57" w:right="57"/>
              <w:rPr>
                <w:rFonts w:ascii="Arial" w:eastAsia="Arial" w:hAnsi="Arial" w:cs="Arial"/>
                <w:sz w:val="20"/>
                <w:szCs w:val="20"/>
              </w:rPr>
            </w:pPr>
            <w:r>
              <w:rPr>
                <w:rFonts w:ascii="Arial" w:hAnsi="Arial"/>
                <w:sz w:val="20"/>
                <w:szCs w:val="20"/>
              </w:rPr>
              <w:t>: Key employees are currently involved in running the Company.</w:t>
            </w:r>
          </w:p>
          <w:p w14:paraId="0F92C7EF" w14:textId="77777777" w:rsidR="00D05F79" w:rsidRPr="00701633" w:rsidRDefault="00701633" w:rsidP="009F7229">
            <w:pPr>
              <w:pBdr>
                <w:top w:val="nil"/>
                <w:left w:val="nil"/>
                <w:bottom w:val="nil"/>
                <w:right w:val="nil"/>
                <w:between w:val="nil"/>
              </w:pBdr>
              <w:tabs>
                <w:tab w:val="left" w:pos="3863"/>
              </w:tabs>
              <w:spacing w:after="120" w:line="360" w:lineRule="auto"/>
              <w:ind w:left="57" w:right="57"/>
              <w:rPr>
                <w:rFonts w:ascii="Arial" w:eastAsia="Arial" w:hAnsi="Arial" w:cs="Arial"/>
                <w:sz w:val="20"/>
                <w:szCs w:val="20"/>
              </w:rPr>
            </w:pPr>
            <w:r>
              <w:rPr>
                <w:rFonts w:ascii="Arial" w:hAnsi="Arial"/>
                <w:sz w:val="20"/>
                <w:szCs w:val="20"/>
              </w:rPr>
              <w:t>The employees have made a significant contribution to the Company's business and are being restructured into the position of manager in the future.</w:t>
            </w:r>
          </w:p>
          <w:p w14:paraId="0D0CCB68" w14:textId="77777777" w:rsidR="00D05F79" w:rsidRPr="00701633" w:rsidRDefault="00701633" w:rsidP="009F7229">
            <w:pPr>
              <w:pBdr>
                <w:top w:val="nil"/>
                <w:left w:val="nil"/>
                <w:bottom w:val="nil"/>
                <w:right w:val="nil"/>
                <w:between w:val="nil"/>
              </w:pBdr>
              <w:spacing w:after="120" w:line="360" w:lineRule="auto"/>
              <w:ind w:left="57" w:right="57"/>
              <w:rPr>
                <w:rFonts w:ascii="Arial" w:eastAsia="Arial" w:hAnsi="Arial" w:cs="Arial"/>
                <w:sz w:val="20"/>
                <w:szCs w:val="20"/>
              </w:rPr>
            </w:pPr>
            <w:r>
              <w:rPr>
                <w:rFonts w:ascii="Arial" w:hAnsi="Arial"/>
                <w:sz w:val="20"/>
                <w:szCs w:val="20"/>
              </w:rPr>
              <w:t xml:space="preserve">The employees commit to long-term </w:t>
            </w:r>
            <w:r w:rsidR="00D20C08">
              <w:rPr>
                <w:rFonts w:ascii="Arial" w:hAnsi="Arial"/>
                <w:sz w:val="20"/>
                <w:szCs w:val="20"/>
              </w:rPr>
              <w:t>working</w:t>
            </w:r>
            <w:r>
              <w:rPr>
                <w:rFonts w:ascii="Arial" w:hAnsi="Arial"/>
                <w:sz w:val="20"/>
                <w:szCs w:val="20"/>
              </w:rPr>
              <w:t xml:space="preserve"> to the Company, have an indefinite-term labor contract or a labor contract with a term of 03 months or more.</w:t>
            </w:r>
          </w:p>
          <w:p w14:paraId="3EE4155F" w14:textId="77777777" w:rsidR="00D05F79" w:rsidRPr="00701633" w:rsidRDefault="00701633" w:rsidP="009F7229">
            <w:pPr>
              <w:pBdr>
                <w:top w:val="nil"/>
                <w:left w:val="nil"/>
                <w:bottom w:val="nil"/>
                <w:right w:val="nil"/>
                <w:between w:val="nil"/>
              </w:pBdr>
              <w:spacing w:after="120" w:line="360" w:lineRule="auto"/>
              <w:ind w:left="57" w:right="57"/>
              <w:rPr>
                <w:rFonts w:ascii="Arial" w:eastAsia="Arial" w:hAnsi="Arial" w:cs="Arial"/>
                <w:sz w:val="20"/>
                <w:szCs w:val="20"/>
              </w:rPr>
            </w:pPr>
            <w:r>
              <w:rPr>
                <w:rFonts w:ascii="Arial" w:hAnsi="Arial"/>
                <w:sz w:val="20"/>
                <w:szCs w:val="20"/>
              </w:rPr>
              <w:t xml:space="preserve">The number of shares that each employee can buy will </w:t>
            </w:r>
            <w:r w:rsidR="00B12ED0">
              <w:rPr>
                <w:rFonts w:ascii="Arial" w:hAnsi="Arial"/>
                <w:sz w:val="20"/>
                <w:szCs w:val="20"/>
              </w:rPr>
              <w:t>be calculated on the basis of w</w:t>
            </w:r>
            <w:r>
              <w:rPr>
                <w:rFonts w:ascii="Arial" w:hAnsi="Arial"/>
                <w:sz w:val="20"/>
                <w:szCs w:val="20"/>
              </w:rPr>
              <w:t xml:space="preserve">orking years and positions held at the Company according to the coefficient, or according to the standards </w:t>
            </w:r>
            <w:r>
              <w:rPr>
                <w:rFonts w:ascii="Arial" w:hAnsi="Arial"/>
                <w:sz w:val="20"/>
                <w:szCs w:val="20"/>
              </w:rPr>
              <w:lastRenderedPageBreak/>
              <w:t>set by the Board of Directors for the purpose of treating and retaining highly qualified employees.</w:t>
            </w:r>
          </w:p>
          <w:p w14:paraId="4F14A704" w14:textId="77777777" w:rsidR="00D05F79" w:rsidRPr="00701633" w:rsidRDefault="00701633" w:rsidP="009F7229">
            <w:pPr>
              <w:pBdr>
                <w:top w:val="nil"/>
                <w:left w:val="nil"/>
                <w:bottom w:val="nil"/>
                <w:right w:val="nil"/>
                <w:between w:val="nil"/>
              </w:pBdr>
              <w:spacing w:after="120" w:line="360" w:lineRule="auto"/>
              <w:ind w:left="57" w:right="57"/>
              <w:rPr>
                <w:rFonts w:ascii="Arial" w:eastAsia="Arial" w:hAnsi="Arial" w:cs="Arial"/>
                <w:sz w:val="20"/>
                <w:szCs w:val="20"/>
              </w:rPr>
            </w:pPr>
            <w:r>
              <w:rPr>
                <w:rFonts w:ascii="Arial" w:hAnsi="Arial"/>
                <w:sz w:val="20"/>
                <w:szCs w:val="20"/>
              </w:rPr>
              <w:t>The General Meeting of Shareholders authorized the Board of Directors to approve the list and the number of shares that e</w:t>
            </w:r>
            <w:r w:rsidR="00B12ED0">
              <w:rPr>
                <w:rFonts w:ascii="Arial" w:hAnsi="Arial"/>
                <w:sz w:val="20"/>
                <w:szCs w:val="20"/>
              </w:rPr>
              <w:t>mployees can buy and disclose information</w:t>
            </w:r>
            <w:r>
              <w:rPr>
                <w:rFonts w:ascii="Arial" w:hAnsi="Arial"/>
                <w:sz w:val="20"/>
                <w:szCs w:val="20"/>
              </w:rPr>
              <w:t>.</w:t>
            </w:r>
          </w:p>
        </w:tc>
      </w:tr>
      <w:tr w:rsidR="00D05F79" w:rsidRPr="00701633" w14:paraId="694BCEBB" w14:textId="77777777" w:rsidTr="001B25F4">
        <w:trPr>
          <w:trHeight w:val="340"/>
        </w:trPr>
        <w:tc>
          <w:tcPr>
            <w:tcW w:w="1468" w:type="pct"/>
          </w:tcPr>
          <w:p w14:paraId="5EA5C85F" w14:textId="77777777" w:rsidR="00D05F79" w:rsidRPr="00701633" w:rsidRDefault="00701633" w:rsidP="009F7229">
            <w:pPr>
              <w:numPr>
                <w:ilvl w:val="0"/>
                <w:numId w:val="2"/>
              </w:numPr>
              <w:pBdr>
                <w:top w:val="nil"/>
                <w:left w:val="nil"/>
                <w:bottom w:val="nil"/>
                <w:right w:val="nil"/>
                <w:between w:val="nil"/>
              </w:pBdr>
              <w:tabs>
                <w:tab w:val="left" w:pos="1009"/>
              </w:tabs>
              <w:spacing w:after="120" w:line="360" w:lineRule="auto"/>
              <w:ind w:left="57" w:right="57"/>
              <w:rPr>
                <w:rFonts w:ascii="Arial" w:eastAsia="Arial" w:hAnsi="Arial" w:cs="Arial"/>
                <w:sz w:val="20"/>
                <w:szCs w:val="20"/>
              </w:rPr>
            </w:pPr>
            <w:r>
              <w:rPr>
                <w:rFonts w:ascii="Arial" w:hAnsi="Arial"/>
                <w:sz w:val="20"/>
                <w:szCs w:val="20"/>
              </w:rPr>
              <w:lastRenderedPageBreak/>
              <w:t xml:space="preserve">Distribution method </w:t>
            </w:r>
          </w:p>
        </w:tc>
        <w:tc>
          <w:tcPr>
            <w:tcW w:w="3532" w:type="pct"/>
          </w:tcPr>
          <w:p w14:paraId="1904D428" w14:textId="77777777" w:rsidR="00D05F79" w:rsidRPr="00701633" w:rsidRDefault="00701633" w:rsidP="009F7229">
            <w:pPr>
              <w:pBdr>
                <w:top w:val="nil"/>
                <w:left w:val="nil"/>
                <w:bottom w:val="nil"/>
                <w:right w:val="nil"/>
                <w:between w:val="nil"/>
              </w:pBdr>
              <w:spacing w:after="120" w:line="360" w:lineRule="auto"/>
              <w:ind w:left="57" w:right="57"/>
              <w:rPr>
                <w:rFonts w:ascii="Arial" w:eastAsia="Arial" w:hAnsi="Arial" w:cs="Arial"/>
                <w:sz w:val="20"/>
                <w:szCs w:val="20"/>
              </w:rPr>
            </w:pPr>
            <w:r>
              <w:rPr>
                <w:rFonts w:ascii="Arial" w:hAnsi="Arial"/>
                <w:sz w:val="20"/>
                <w:szCs w:val="20"/>
              </w:rPr>
              <w:t xml:space="preserve">: Distribute at the head office of the Company according to the list approved by the Board of Directors </w:t>
            </w:r>
            <w:r w:rsidR="00D20C08">
              <w:rPr>
                <w:rFonts w:ascii="Arial" w:hAnsi="Arial"/>
                <w:sz w:val="20"/>
                <w:szCs w:val="20"/>
              </w:rPr>
              <w:t>under the authorization of</w:t>
            </w:r>
            <w:r>
              <w:rPr>
                <w:rFonts w:ascii="Arial" w:hAnsi="Arial"/>
                <w:sz w:val="20"/>
                <w:szCs w:val="20"/>
              </w:rPr>
              <w:t xml:space="preserve"> the General Meeting of Shareholders</w:t>
            </w:r>
          </w:p>
        </w:tc>
      </w:tr>
      <w:tr w:rsidR="00D05F79" w:rsidRPr="00701633" w14:paraId="66DEBC8D" w14:textId="77777777" w:rsidTr="001B25F4">
        <w:trPr>
          <w:trHeight w:val="340"/>
        </w:trPr>
        <w:tc>
          <w:tcPr>
            <w:tcW w:w="1468" w:type="pct"/>
          </w:tcPr>
          <w:p w14:paraId="1C46D1B9" w14:textId="77777777" w:rsidR="00D05F79" w:rsidRPr="00701633" w:rsidRDefault="00701633" w:rsidP="009F7229">
            <w:pPr>
              <w:numPr>
                <w:ilvl w:val="0"/>
                <w:numId w:val="2"/>
              </w:numPr>
              <w:pBdr>
                <w:top w:val="nil"/>
                <w:left w:val="nil"/>
                <w:bottom w:val="nil"/>
                <w:right w:val="nil"/>
                <w:between w:val="nil"/>
              </w:pBdr>
              <w:tabs>
                <w:tab w:val="left" w:pos="1009"/>
              </w:tabs>
              <w:spacing w:after="120" w:line="360" w:lineRule="auto"/>
              <w:ind w:left="57" w:right="57"/>
              <w:rPr>
                <w:rFonts w:ascii="Arial" w:eastAsia="Arial" w:hAnsi="Arial" w:cs="Arial"/>
                <w:sz w:val="20"/>
                <w:szCs w:val="20"/>
              </w:rPr>
            </w:pPr>
            <w:r>
              <w:rPr>
                <w:rFonts w:ascii="Arial" w:hAnsi="Arial"/>
                <w:sz w:val="20"/>
                <w:szCs w:val="20"/>
              </w:rPr>
              <w:t>Handling with undistributed shares</w:t>
            </w:r>
          </w:p>
        </w:tc>
        <w:tc>
          <w:tcPr>
            <w:tcW w:w="3532" w:type="pct"/>
          </w:tcPr>
          <w:p w14:paraId="63E86E5C" w14:textId="77777777" w:rsidR="00D05F79" w:rsidRPr="00701633" w:rsidRDefault="00701633" w:rsidP="009F7229">
            <w:pPr>
              <w:pBdr>
                <w:top w:val="nil"/>
                <w:left w:val="nil"/>
                <w:bottom w:val="nil"/>
                <w:right w:val="nil"/>
                <w:between w:val="nil"/>
              </w:pBdr>
              <w:tabs>
                <w:tab w:val="left" w:pos="3863"/>
              </w:tabs>
              <w:spacing w:after="120" w:line="360" w:lineRule="auto"/>
              <w:ind w:left="57" w:right="57"/>
              <w:rPr>
                <w:rFonts w:ascii="Arial" w:eastAsia="Arial" w:hAnsi="Arial" w:cs="Arial"/>
                <w:sz w:val="20"/>
                <w:szCs w:val="20"/>
              </w:rPr>
            </w:pPr>
            <w:r>
              <w:rPr>
                <w:rFonts w:ascii="Arial" w:hAnsi="Arial"/>
                <w:sz w:val="20"/>
                <w:szCs w:val="20"/>
              </w:rPr>
              <w:t xml:space="preserve">: In case the number of shares issued to employees is not registered to buy, the General Meeting of Shareholders authorizes the Board of Directors to further distribute them to other subjects in the list of employees of the Company in a </w:t>
            </w:r>
            <w:r w:rsidR="00D20C08">
              <w:rPr>
                <w:rFonts w:ascii="Arial" w:hAnsi="Arial"/>
                <w:sz w:val="20"/>
                <w:szCs w:val="20"/>
              </w:rPr>
              <w:t>method</w:t>
            </w:r>
            <w:r>
              <w:rPr>
                <w:rFonts w:ascii="Arial" w:hAnsi="Arial"/>
                <w:sz w:val="20"/>
                <w:szCs w:val="20"/>
              </w:rPr>
              <w:t xml:space="preserve"> and conditions</w:t>
            </w:r>
            <w:r w:rsidR="00D20C08">
              <w:rPr>
                <w:rFonts w:ascii="Arial" w:hAnsi="Arial"/>
                <w:sz w:val="20"/>
                <w:szCs w:val="20"/>
              </w:rPr>
              <w:t xml:space="preserve"> suitable to the price of VND 10,000</w:t>
            </w:r>
            <w:r>
              <w:rPr>
                <w:rFonts w:ascii="Arial" w:hAnsi="Arial"/>
                <w:sz w:val="20"/>
                <w:szCs w:val="20"/>
              </w:rPr>
              <w:t>/share.</w:t>
            </w:r>
          </w:p>
        </w:tc>
      </w:tr>
      <w:tr w:rsidR="00D05F79" w:rsidRPr="00701633" w14:paraId="47E32169" w14:textId="77777777" w:rsidTr="001B25F4">
        <w:trPr>
          <w:trHeight w:val="340"/>
        </w:trPr>
        <w:tc>
          <w:tcPr>
            <w:tcW w:w="1468" w:type="pct"/>
          </w:tcPr>
          <w:p w14:paraId="09F4541A" w14:textId="77777777" w:rsidR="00D05F79" w:rsidRPr="00701633" w:rsidRDefault="00701633" w:rsidP="009F7229">
            <w:pPr>
              <w:numPr>
                <w:ilvl w:val="0"/>
                <w:numId w:val="2"/>
              </w:numPr>
              <w:pBdr>
                <w:top w:val="nil"/>
                <w:left w:val="nil"/>
                <w:bottom w:val="nil"/>
                <w:right w:val="nil"/>
                <w:between w:val="nil"/>
              </w:pBdr>
              <w:tabs>
                <w:tab w:val="left" w:pos="1009"/>
              </w:tabs>
              <w:spacing w:after="120" w:line="360" w:lineRule="auto"/>
              <w:ind w:left="57" w:right="57"/>
              <w:rPr>
                <w:rFonts w:ascii="Arial" w:eastAsia="Arial" w:hAnsi="Arial" w:cs="Arial"/>
                <w:sz w:val="20"/>
                <w:szCs w:val="20"/>
              </w:rPr>
            </w:pPr>
            <w:r>
              <w:rPr>
                <w:rFonts w:ascii="Arial" w:hAnsi="Arial"/>
                <w:sz w:val="20"/>
                <w:szCs w:val="20"/>
              </w:rPr>
              <w:t>Transfer conditions</w:t>
            </w:r>
          </w:p>
        </w:tc>
        <w:tc>
          <w:tcPr>
            <w:tcW w:w="3532" w:type="pct"/>
          </w:tcPr>
          <w:p w14:paraId="7D4B2BFA" w14:textId="14443CB6" w:rsidR="00D05F79" w:rsidRPr="00701633" w:rsidRDefault="00701633" w:rsidP="00F46983">
            <w:pPr>
              <w:pBdr>
                <w:top w:val="nil"/>
                <w:left w:val="nil"/>
                <w:bottom w:val="nil"/>
                <w:right w:val="nil"/>
                <w:between w:val="nil"/>
              </w:pBdr>
              <w:spacing w:after="120" w:line="360" w:lineRule="auto"/>
              <w:ind w:left="57" w:right="57"/>
              <w:rPr>
                <w:rFonts w:ascii="Arial" w:eastAsia="Arial" w:hAnsi="Arial" w:cs="Arial"/>
                <w:sz w:val="20"/>
                <w:szCs w:val="20"/>
              </w:rPr>
            </w:pPr>
            <w:r>
              <w:rPr>
                <w:rFonts w:ascii="Arial" w:hAnsi="Arial"/>
                <w:sz w:val="20"/>
                <w:szCs w:val="20"/>
              </w:rPr>
              <w:t xml:space="preserve">: All </w:t>
            </w:r>
            <w:r w:rsidR="00D20C08">
              <w:rPr>
                <w:rFonts w:ascii="Arial" w:hAnsi="Arial"/>
                <w:sz w:val="20"/>
                <w:szCs w:val="20"/>
              </w:rPr>
              <w:t>ESOP shares are</w:t>
            </w:r>
            <w:r>
              <w:rPr>
                <w:rFonts w:ascii="Arial" w:hAnsi="Arial"/>
                <w:sz w:val="20"/>
                <w:szCs w:val="20"/>
              </w:rPr>
              <w:t xml:space="preserve"> restricted from transferring within 12 months from the date of completion of the issuance.</w:t>
            </w:r>
          </w:p>
        </w:tc>
      </w:tr>
      <w:tr w:rsidR="00D05F79" w:rsidRPr="00701633" w14:paraId="79596293" w14:textId="77777777" w:rsidTr="001B25F4">
        <w:trPr>
          <w:trHeight w:val="340"/>
        </w:trPr>
        <w:tc>
          <w:tcPr>
            <w:tcW w:w="1468" w:type="pct"/>
          </w:tcPr>
          <w:p w14:paraId="6F85A244" w14:textId="77777777" w:rsidR="00D05F79" w:rsidRPr="00701633" w:rsidRDefault="00701633" w:rsidP="009F7229">
            <w:pPr>
              <w:numPr>
                <w:ilvl w:val="0"/>
                <w:numId w:val="2"/>
              </w:numPr>
              <w:pBdr>
                <w:top w:val="nil"/>
                <w:left w:val="nil"/>
                <w:bottom w:val="nil"/>
                <w:right w:val="nil"/>
                <w:between w:val="nil"/>
              </w:pBdr>
              <w:tabs>
                <w:tab w:val="left" w:pos="1009"/>
              </w:tabs>
              <w:spacing w:after="120" w:line="360" w:lineRule="auto"/>
              <w:ind w:left="57" w:right="57"/>
              <w:rPr>
                <w:rFonts w:ascii="Arial" w:eastAsia="Arial" w:hAnsi="Arial" w:cs="Arial"/>
                <w:sz w:val="20"/>
                <w:szCs w:val="20"/>
              </w:rPr>
            </w:pPr>
            <w:r>
              <w:rPr>
                <w:rFonts w:ascii="Arial" w:hAnsi="Arial"/>
                <w:sz w:val="20"/>
                <w:szCs w:val="20"/>
              </w:rPr>
              <w:t>Registration for buying shares</w:t>
            </w:r>
          </w:p>
        </w:tc>
        <w:tc>
          <w:tcPr>
            <w:tcW w:w="3532" w:type="pct"/>
          </w:tcPr>
          <w:p w14:paraId="74AF04D5" w14:textId="77777777" w:rsidR="00D05F79" w:rsidRPr="00701633" w:rsidRDefault="00701633" w:rsidP="009F7229">
            <w:pPr>
              <w:pBdr>
                <w:top w:val="nil"/>
                <w:left w:val="nil"/>
                <w:bottom w:val="nil"/>
                <w:right w:val="nil"/>
                <w:between w:val="nil"/>
              </w:pBdr>
              <w:spacing w:after="120" w:line="360" w:lineRule="auto"/>
              <w:ind w:left="57" w:right="57"/>
              <w:rPr>
                <w:rFonts w:ascii="Arial" w:eastAsia="Arial" w:hAnsi="Arial" w:cs="Arial"/>
                <w:sz w:val="20"/>
                <w:szCs w:val="20"/>
              </w:rPr>
            </w:pPr>
            <w:r>
              <w:rPr>
                <w:rFonts w:ascii="Arial" w:hAnsi="Arial"/>
                <w:sz w:val="20"/>
                <w:szCs w:val="20"/>
              </w:rPr>
              <w:t xml:space="preserve">: Employees entitled to buy shares will register to buy shares directly at the Company's head office according to the notice and pay to buy shares into the </w:t>
            </w:r>
            <w:r w:rsidR="00D20C08">
              <w:rPr>
                <w:rFonts w:ascii="Arial" w:hAnsi="Arial"/>
                <w:sz w:val="20"/>
                <w:szCs w:val="20"/>
              </w:rPr>
              <w:t xml:space="preserve">escrow </w:t>
            </w:r>
            <w:r>
              <w:rPr>
                <w:rFonts w:ascii="Arial" w:hAnsi="Arial"/>
                <w:sz w:val="20"/>
                <w:szCs w:val="20"/>
              </w:rPr>
              <w:t>account within the specified time from the date of the notice of the Company</w:t>
            </w:r>
            <w:r w:rsidR="00D20C08">
              <w:rPr>
                <w:rFonts w:ascii="Arial" w:hAnsi="Arial"/>
                <w:sz w:val="20"/>
                <w:szCs w:val="20"/>
              </w:rPr>
              <w:t>.</w:t>
            </w:r>
          </w:p>
        </w:tc>
      </w:tr>
      <w:tr w:rsidR="00D05F79" w:rsidRPr="00701633" w14:paraId="1530DE75" w14:textId="77777777" w:rsidTr="001B25F4">
        <w:trPr>
          <w:trHeight w:val="340"/>
        </w:trPr>
        <w:tc>
          <w:tcPr>
            <w:tcW w:w="1468" w:type="pct"/>
          </w:tcPr>
          <w:p w14:paraId="7527A3B3" w14:textId="77777777" w:rsidR="00D05F79" w:rsidRPr="00701633" w:rsidRDefault="00701633" w:rsidP="009F7229">
            <w:pPr>
              <w:numPr>
                <w:ilvl w:val="0"/>
                <w:numId w:val="2"/>
              </w:numPr>
              <w:pBdr>
                <w:top w:val="nil"/>
                <w:left w:val="nil"/>
                <w:bottom w:val="nil"/>
                <w:right w:val="nil"/>
                <w:between w:val="nil"/>
              </w:pBdr>
              <w:tabs>
                <w:tab w:val="left" w:pos="1009"/>
              </w:tabs>
              <w:spacing w:after="120" w:line="360" w:lineRule="auto"/>
              <w:ind w:left="57" w:right="57"/>
              <w:rPr>
                <w:rFonts w:ascii="Arial" w:eastAsia="Arial" w:hAnsi="Arial" w:cs="Arial"/>
                <w:sz w:val="20"/>
                <w:szCs w:val="20"/>
              </w:rPr>
            </w:pPr>
            <w:r>
              <w:rPr>
                <w:rFonts w:ascii="Arial" w:hAnsi="Arial"/>
                <w:sz w:val="20"/>
                <w:szCs w:val="20"/>
              </w:rPr>
              <w:t>Repurchase treasury shares</w:t>
            </w:r>
          </w:p>
        </w:tc>
        <w:tc>
          <w:tcPr>
            <w:tcW w:w="3532" w:type="pct"/>
          </w:tcPr>
          <w:p w14:paraId="0CC00570" w14:textId="2E97059F" w:rsidR="00D05F79" w:rsidRPr="00701633" w:rsidRDefault="00B12ED0" w:rsidP="009F7229">
            <w:pPr>
              <w:pBdr>
                <w:top w:val="nil"/>
                <w:left w:val="nil"/>
                <w:bottom w:val="nil"/>
                <w:right w:val="nil"/>
                <w:between w:val="nil"/>
              </w:pBdr>
              <w:spacing w:after="120" w:line="360" w:lineRule="auto"/>
              <w:ind w:left="57" w:right="57"/>
              <w:rPr>
                <w:rFonts w:ascii="Arial" w:eastAsia="Arial" w:hAnsi="Arial" w:cs="Arial"/>
                <w:sz w:val="20"/>
                <w:szCs w:val="20"/>
              </w:rPr>
            </w:pPr>
            <w:r>
              <w:rPr>
                <w:rFonts w:ascii="Arial" w:hAnsi="Arial"/>
                <w:sz w:val="20"/>
                <w:szCs w:val="20"/>
              </w:rPr>
              <w:t xml:space="preserve">: </w:t>
            </w:r>
            <w:r w:rsidR="00A4445F">
              <w:rPr>
                <w:rFonts w:ascii="Arial" w:hAnsi="Arial"/>
                <w:sz w:val="20"/>
                <w:szCs w:val="20"/>
              </w:rPr>
              <w:t xml:space="preserve">In case employees </w:t>
            </w:r>
            <w:r w:rsidR="00701633">
              <w:rPr>
                <w:rFonts w:ascii="Arial" w:hAnsi="Arial"/>
                <w:sz w:val="20"/>
                <w:szCs w:val="20"/>
              </w:rPr>
              <w:t>leave work within 12 months from the dat</w:t>
            </w:r>
            <w:r w:rsidR="00A4445F">
              <w:rPr>
                <w:rFonts w:ascii="Arial" w:hAnsi="Arial"/>
                <w:sz w:val="20"/>
                <w:szCs w:val="20"/>
              </w:rPr>
              <w:t xml:space="preserve">e of completion of the issuance, total </w:t>
            </w:r>
            <w:r w:rsidR="00C43B42">
              <w:rPr>
                <w:rFonts w:ascii="Arial" w:hAnsi="Arial"/>
                <w:sz w:val="20"/>
                <w:szCs w:val="20"/>
              </w:rPr>
              <w:t xml:space="preserve">number of </w:t>
            </w:r>
            <w:r w:rsidR="00981CCD">
              <w:rPr>
                <w:rFonts w:ascii="Arial" w:hAnsi="Arial"/>
                <w:sz w:val="20"/>
                <w:szCs w:val="20"/>
              </w:rPr>
              <w:t xml:space="preserve">shares </w:t>
            </w:r>
            <w:r w:rsidR="00A8215A">
              <w:rPr>
                <w:rFonts w:ascii="Arial" w:hAnsi="Arial"/>
                <w:sz w:val="20"/>
                <w:szCs w:val="20"/>
              </w:rPr>
              <w:t xml:space="preserve">purchased </w:t>
            </w:r>
            <w:r w:rsidR="00981CCD">
              <w:rPr>
                <w:rFonts w:ascii="Arial" w:hAnsi="Arial"/>
                <w:sz w:val="20"/>
                <w:szCs w:val="20"/>
              </w:rPr>
              <w:t xml:space="preserve">under ESOP </w:t>
            </w:r>
            <w:r w:rsidR="00C43B42">
              <w:rPr>
                <w:rFonts w:ascii="Arial" w:hAnsi="Arial"/>
                <w:sz w:val="20"/>
                <w:szCs w:val="20"/>
              </w:rPr>
              <w:t>will be recovered by</w:t>
            </w:r>
            <w:r w:rsidR="008A50A3">
              <w:rPr>
                <w:rFonts w:ascii="Arial" w:hAnsi="Arial"/>
                <w:sz w:val="20"/>
                <w:szCs w:val="20"/>
              </w:rPr>
              <w:t xml:space="preserve"> Company</w:t>
            </w:r>
            <w:r w:rsidR="00A15F2A">
              <w:rPr>
                <w:rFonts w:ascii="Arial" w:hAnsi="Arial"/>
                <w:sz w:val="20"/>
                <w:szCs w:val="20"/>
              </w:rPr>
              <w:t xml:space="preserve"> </w:t>
            </w:r>
            <w:r w:rsidR="00C43B42">
              <w:rPr>
                <w:rFonts w:ascii="Arial" w:hAnsi="Arial"/>
                <w:sz w:val="20"/>
                <w:szCs w:val="20"/>
              </w:rPr>
              <w:t>for</w:t>
            </w:r>
            <w:r w:rsidR="00701633">
              <w:rPr>
                <w:rFonts w:ascii="Arial" w:hAnsi="Arial"/>
                <w:sz w:val="20"/>
                <w:szCs w:val="20"/>
              </w:rPr>
              <w:t xml:space="preserve"> treasury shares</w:t>
            </w:r>
            <w:r w:rsidR="00D20C08">
              <w:rPr>
                <w:rFonts w:ascii="Arial" w:hAnsi="Arial"/>
                <w:sz w:val="20"/>
                <w:szCs w:val="20"/>
              </w:rPr>
              <w:t>.</w:t>
            </w:r>
          </w:p>
          <w:p w14:paraId="3D9D5375" w14:textId="64C6F4EB" w:rsidR="00D05F79" w:rsidRPr="00701633" w:rsidRDefault="00B12ED0" w:rsidP="009F7229">
            <w:pPr>
              <w:pBdr>
                <w:top w:val="nil"/>
                <w:left w:val="nil"/>
                <w:bottom w:val="nil"/>
                <w:right w:val="nil"/>
                <w:between w:val="nil"/>
              </w:pBdr>
              <w:spacing w:after="120" w:line="360" w:lineRule="auto"/>
              <w:ind w:left="57" w:right="57"/>
              <w:rPr>
                <w:rFonts w:ascii="Arial" w:eastAsia="Arial" w:hAnsi="Arial" w:cs="Arial"/>
                <w:sz w:val="20"/>
                <w:szCs w:val="20"/>
              </w:rPr>
            </w:pPr>
            <w:r>
              <w:rPr>
                <w:rFonts w:ascii="Arial" w:hAnsi="Arial"/>
                <w:sz w:val="20"/>
                <w:szCs w:val="20"/>
              </w:rPr>
              <w:t>In case, employees</w:t>
            </w:r>
            <w:r w:rsidR="00701633">
              <w:rPr>
                <w:rFonts w:ascii="Arial" w:hAnsi="Arial"/>
                <w:sz w:val="20"/>
                <w:szCs w:val="20"/>
              </w:rPr>
              <w:t xml:space="preserve"> leave work after 12 months from the date of completion of the issuance</w:t>
            </w:r>
            <w:r w:rsidR="00C43B42">
              <w:rPr>
                <w:rFonts w:ascii="Arial" w:hAnsi="Arial"/>
                <w:sz w:val="20"/>
                <w:szCs w:val="20"/>
              </w:rPr>
              <w:t>, the number of shares purchased</w:t>
            </w:r>
            <w:r w:rsidR="00701633">
              <w:rPr>
                <w:rFonts w:ascii="Arial" w:hAnsi="Arial"/>
                <w:sz w:val="20"/>
                <w:szCs w:val="20"/>
              </w:rPr>
              <w:t xml:space="preserve"> under the </w:t>
            </w:r>
            <w:r w:rsidR="00D20C08">
              <w:rPr>
                <w:rFonts w:ascii="Arial" w:hAnsi="Arial"/>
                <w:sz w:val="20"/>
                <w:szCs w:val="20"/>
              </w:rPr>
              <w:t xml:space="preserve">Employee Stock Ownership Plan </w:t>
            </w:r>
            <w:r w:rsidR="00701633">
              <w:rPr>
                <w:rFonts w:ascii="Arial" w:hAnsi="Arial"/>
                <w:sz w:val="20"/>
                <w:szCs w:val="20"/>
              </w:rPr>
              <w:t xml:space="preserve">will not be </w:t>
            </w:r>
            <w:r w:rsidR="003A4496">
              <w:rPr>
                <w:rFonts w:ascii="Arial" w:hAnsi="Arial"/>
                <w:sz w:val="20"/>
                <w:szCs w:val="20"/>
              </w:rPr>
              <w:t>recovered</w:t>
            </w:r>
            <w:r w:rsidR="00701633">
              <w:rPr>
                <w:rFonts w:ascii="Arial" w:hAnsi="Arial"/>
                <w:sz w:val="20"/>
                <w:szCs w:val="20"/>
              </w:rPr>
              <w:t>.</w:t>
            </w:r>
          </w:p>
          <w:p w14:paraId="57978B11" w14:textId="77777777" w:rsidR="00D05F79" w:rsidRPr="00701633" w:rsidRDefault="00701633" w:rsidP="009F7229">
            <w:pPr>
              <w:pBdr>
                <w:top w:val="nil"/>
                <w:left w:val="nil"/>
                <w:bottom w:val="nil"/>
                <w:right w:val="nil"/>
                <w:between w:val="nil"/>
              </w:pBdr>
              <w:spacing w:after="120" w:line="360" w:lineRule="auto"/>
              <w:ind w:left="57" w:right="57"/>
              <w:rPr>
                <w:rFonts w:ascii="Arial" w:eastAsia="Arial" w:hAnsi="Arial" w:cs="Arial"/>
                <w:sz w:val="20"/>
                <w:szCs w:val="20"/>
              </w:rPr>
            </w:pPr>
            <w:r>
              <w:rPr>
                <w:rFonts w:ascii="Arial" w:hAnsi="Arial"/>
                <w:sz w:val="20"/>
                <w:szCs w:val="20"/>
              </w:rPr>
              <w:t>The recovery price is VND 10,000 /share.</w:t>
            </w:r>
          </w:p>
          <w:p w14:paraId="6BBEE3AA" w14:textId="3FD8CE91" w:rsidR="00D05F79" w:rsidRPr="00701633" w:rsidRDefault="00701633" w:rsidP="00B362D4">
            <w:pPr>
              <w:pBdr>
                <w:top w:val="nil"/>
                <w:left w:val="nil"/>
                <w:bottom w:val="nil"/>
                <w:right w:val="nil"/>
                <w:between w:val="nil"/>
              </w:pBdr>
              <w:spacing w:after="120" w:line="360" w:lineRule="auto"/>
              <w:ind w:left="57" w:right="57"/>
              <w:rPr>
                <w:rFonts w:ascii="Arial" w:eastAsia="Arial" w:hAnsi="Arial" w:cs="Arial"/>
                <w:sz w:val="20"/>
                <w:szCs w:val="20"/>
              </w:rPr>
            </w:pPr>
            <w:r>
              <w:rPr>
                <w:rFonts w:ascii="Arial" w:hAnsi="Arial"/>
                <w:sz w:val="20"/>
                <w:szCs w:val="20"/>
              </w:rPr>
              <w:t xml:space="preserve">Authorize the Board of Directors to be able to change the regulations on </w:t>
            </w:r>
            <w:r w:rsidR="00B362D4">
              <w:rPr>
                <w:rFonts w:ascii="Arial" w:hAnsi="Arial"/>
                <w:sz w:val="20"/>
                <w:szCs w:val="20"/>
              </w:rPr>
              <w:t>repurchasing shares from</w:t>
            </w:r>
            <w:r>
              <w:rPr>
                <w:rFonts w:ascii="Arial" w:hAnsi="Arial"/>
                <w:sz w:val="20"/>
                <w:szCs w:val="20"/>
              </w:rPr>
              <w:t xml:space="preserve"> retired employees who have purchased </w:t>
            </w:r>
            <w:r w:rsidR="00B362D4">
              <w:rPr>
                <w:rFonts w:ascii="Arial" w:hAnsi="Arial"/>
                <w:sz w:val="20"/>
                <w:szCs w:val="20"/>
              </w:rPr>
              <w:t xml:space="preserve">the </w:t>
            </w:r>
            <w:r>
              <w:rPr>
                <w:rFonts w:ascii="Arial" w:hAnsi="Arial"/>
                <w:sz w:val="20"/>
                <w:szCs w:val="20"/>
              </w:rPr>
              <w:t xml:space="preserve">shares under the </w:t>
            </w:r>
            <w:r w:rsidR="003A4496">
              <w:rPr>
                <w:rFonts w:ascii="Arial" w:hAnsi="Arial"/>
                <w:sz w:val="20"/>
                <w:szCs w:val="20"/>
              </w:rPr>
              <w:t xml:space="preserve">Employee Stock Ownership Plan </w:t>
            </w:r>
            <w:r>
              <w:rPr>
                <w:rFonts w:ascii="Arial" w:hAnsi="Arial"/>
                <w:sz w:val="20"/>
                <w:szCs w:val="20"/>
              </w:rPr>
              <w:t>as treasury shares</w:t>
            </w:r>
            <w:r w:rsidR="003A4496">
              <w:rPr>
                <w:rFonts w:ascii="Arial" w:hAnsi="Arial"/>
                <w:sz w:val="20"/>
                <w:szCs w:val="20"/>
              </w:rPr>
              <w:t xml:space="preserve"> to suit the actual situation.</w:t>
            </w:r>
          </w:p>
        </w:tc>
      </w:tr>
      <w:tr w:rsidR="00D05F79" w:rsidRPr="00701633" w14:paraId="7082BE52" w14:textId="77777777" w:rsidTr="001B25F4">
        <w:trPr>
          <w:trHeight w:val="340"/>
        </w:trPr>
        <w:tc>
          <w:tcPr>
            <w:tcW w:w="1468" w:type="pct"/>
          </w:tcPr>
          <w:p w14:paraId="0ED2DEFC" w14:textId="77777777" w:rsidR="00D05F79" w:rsidRPr="00701633" w:rsidRDefault="00701633" w:rsidP="009F7229">
            <w:pPr>
              <w:numPr>
                <w:ilvl w:val="0"/>
                <w:numId w:val="2"/>
              </w:numPr>
              <w:pBdr>
                <w:top w:val="nil"/>
                <w:left w:val="nil"/>
                <w:bottom w:val="nil"/>
                <w:right w:val="nil"/>
                <w:between w:val="nil"/>
              </w:pBdr>
              <w:tabs>
                <w:tab w:val="left" w:pos="1009"/>
              </w:tabs>
              <w:spacing w:after="120" w:line="360" w:lineRule="auto"/>
              <w:ind w:left="57" w:right="57"/>
              <w:rPr>
                <w:rFonts w:ascii="Arial" w:eastAsia="Arial" w:hAnsi="Arial" w:cs="Arial"/>
                <w:sz w:val="20"/>
                <w:szCs w:val="20"/>
              </w:rPr>
            </w:pPr>
            <w:r>
              <w:rPr>
                <w:rFonts w:ascii="Arial" w:hAnsi="Arial"/>
                <w:sz w:val="20"/>
                <w:szCs w:val="20"/>
              </w:rPr>
              <w:t>Expected time of</w:t>
            </w:r>
            <w:r w:rsidR="003A4496">
              <w:rPr>
                <w:rFonts w:ascii="Arial" w:hAnsi="Arial"/>
                <w:sz w:val="20"/>
                <w:szCs w:val="20"/>
              </w:rPr>
              <w:t xml:space="preserve"> the issuance</w:t>
            </w:r>
          </w:p>
        </w:tc>
        <w:tc>
          <w:tcPr>
            <w:tcW w:w="3532" w:type="pct"/>
          </w:tcPr>
          <w:p w14:paraId="4AC13107" w14:textId="77777777" w:rsidR="00D05F79" w:rsidRPr="00701633" w:rsidRDefault="00701633" w:rsidP="009F7229">
            <w:pPr>
              <w:pBdr>
                <w:top w:val="nil"/>
                <w:left w:val="nil"/>
                <w:bottom w:val="nil"/>
                <w:right w:val="nil"/>
                <w:between w:val="nil"/>
              </w:pBdr>
              <w:spacing w:after="120" w:line="360" w:lineRule="auto"/>
              <w:ind w:left="57" w:right="57"/>
              <w:rPr>
                <w:rFonts w:ascii="Arial" w:eastAsia="Arial" w:hAnsi="Arial" w:cs="Arial"/>
                <w:sz w:val="20"/>
                <w:szCs w:val="20"/>
              </w:rPr>
            </w:pPr>
            <w:r>
              <w:rPr>
                <w:rFonts w:ascii="Arial" w:hAnsi="Arial"/>
                <w:sz w:val="20"/>
                <w:szCs w:val="20"/>
              </w:rPr>
              <w:t xml:space="preserve">: Expected in Q4/2021, after </w:t>
            </w:r>
            <w:r w:rsidR="003A4496">
              <w:rPr>
                <w:rFonts w:ascii="Arial" w:hAnsi="Arial"/>
                <w:sz w:val="20"/>
                <w:szCs w:val="20"/>
              </w:rPr>
              <w:t xml:space="preserve">being approved </w:t>
            </w:r>
            <w:r>
              <w:rPr>
                <w:rFonts w:ascii="Arial" w:hAnsi="Arial"/>
                <w:sz w:val="20"/>
                <w:szCs w:val="20"/>
              </w:rPr>
              <w:t xml:space="preserve">by </w:t>
            </w:r>
            <w:r w:rsidR="003A4496">
              <w:rPr>
                <w:rFonts w:ascii="Arial" w:hAnsi="Arial"/>
                <w:sz w:val="20"/>
                <w:szCs w:val="20"/>
              </w:rPr>
              <w:t>the State Securities Commission</w:t>
            </w:r>
          </w:p>
        </w:tc>
      </w:tr>
      <w:tr w:rsidR="00D05F79" w:rsidRPr="00701633" w14:paraId="782B0A1D" w14:textId="77777777" w:rsidTr="001B25F4">
        <w:trPr>
          <w:trHeight w:val="340"/>
        </w:trPr>
        <w:tc>
          <w:tcPr>
            <w:tcW w:w="1468" w:type="pct"/>
          </w:tcPr>
          <w:p w14:paraId="62CC3564" w14:textId="77777777" w:rsidR="00D05F79" w:rsidRPr="00701633" w:rsidRDefault="00701633" w:rsidP="009F7229">
            <w:pPr>
              <w:numPr>
                <w:ilvl w:val="0"/>
                <w:numId w:val="2"/>
              </w:numPr>
              <w:pBdr>
                <w:top w:val="nil"/>
                <w:left w:val="nil"/>
                <w:bottom w:val="nil"/>
                <w:right w:val="nil"/>
                <w:between w:val="nil"/>
              </w:pBdr>
              <w:tabs>
                <w:tab w:val="left" w:pos="1009"/>
              </w:tabs>
              <w:spacing w:after="120" w:line="360" w:lineRule="auto"/>
              <w:ind w:left="57" w:right="57"/>
              <w:rPr>
                <w:rFonts w:ascii="Arial" w:eastAsia="Arial" w:hAnsi="Arial" w:cs="Arial"/>
                <w:sz w:val="20"/>
                <w:szCs w:val="20"/>
              </w:rPr>
            </w:pPr>
            <w:r>
              <w:rPr>
                <w:rFonts w:ascii="Arial" w:hAnsi="Arial"/>
                <w:sz w:val="20"/>
                <w:szCs w:val="20"/>
              </w:rPr>
              <w:t xml:space="preserve">Ensure the ownership rate of foreign investors </w:t>
            </w:r>
          </w:p>
        </w:tc>
        <w:tc>
          <w:tcPr>
            <w:tcW w:w="3532" w:type="pct"/>
          </w:tcPr>
          <w:p w14:paraId="4F2922DB" w14:textId="77777777" w:rsidR="00D05F79" w:rsidRPr="00701633" w:rsidRDefault="003A4496" w:rsidP="009F7229">
            <w:pPr>
              <w:pBdr>
                <w:top w:val="nil"/>
                <w:left w:val="nil"/>
                <w:bottom w:val="nil"/>
                <w:right w:val="nil"/>
                <w:between w:val="nil"/>
              </w:pBdr>
              <w:spacing w:after="120" w:line="360" w:lineRule="auto"/>
              <w:ind w:left="57" w:right="57"/>
              <w:rPr>
                <w:rFonts w:ascii="Arial" w:eastAsia="Arial" w:hAnsi="Arial" w:cs="Arial"/>
                <w:sz w:val="20"/>
                <w:szCs w:val="20"/>
              </w:rPr>
            </w:pPr>
            <w:r>
              <w:rPr>
                <w:rFonts w:ascii="Arial" w:hAnsi="Arial"/>
                <w:sz w:val="20"/>
                <w:szCs w:val="20"/>
              </w:rPr>
              <w:t>: The C</w:t>
            </w:r>
            <w:r w:rsidR="00701633">
              <w:rPr>
                <w:rFonts w:ascii="Arial" w:hAnsi="Arial"/>
                <w:sz w:val="20"/>
                <w:szCs w:val="20"/>
              </w:rPr>
              <w:t>ompany does not have foreign employees, so the issuance ensures the ownership rate of foreign investors in the Company in accordance with the provisions of law.</w:t>
            </w:r>
          </w:p>
        </w:tc>
      </w:tr>
    </w:tbl>
    <w:p w14:paraId="26300395" w14:textId="77777777" w:rsidR="00D05F79" w:rsidRPr="00701633" w:rsidRDefault="00701633" w:rsidP="009F7229">
      <w:pPr>
        <w:numPr>
          <w:ilvl w:val="0"/>
          <w:numId w:val="3"/>
        </w:numPr>
        <w:pBdr>
          <w:top w:val="nil"/>
          <w:left w:val="nil"/>
          <w:bottom w:val="nil"/>
          <w:right w:val="nil"/>
          <w:between w:val="nil"/>
        </w:pBdr>
        <w:tabs>
          <w:tab w:val="left" w:pos="435"/>
        </w:tabs>
        <w:spacing w:before="120" w:after="120" w:line="360" w:lineRule="auto"/>
        <w:rPr>
          <w:rFonts w:ascii="Arial" w:eastAsia="Arial" w:hAnsi="Arial" w:cs="Arial"/>
          <w:sz w:val="20"/>
          <w:szCs w:val="20"/>
        </w:rPr>
      </w:pPr>
      <w:r>
        <w:rPr>
          <w:rFonts w:ascii="Arial" w:hAnsi="Arial"/>
          <w:sz w:val="20"/>
          <w:szCs w:val="20"/>
        </w:rPr>
        <w:t>Purpose and plan on using the proceeds from the issuance</w:t>
      </w:r>
    </w:p>
    <w:p w14:paraId="1B062726" w14:textId="77777777" w:rsidR="00D05F79" w:rsidRPr="00701633" w:rsidRDefault="00701633" w:rsidP="009F7229">
      <w:pPr>
        <w:keepNext/>
        <w:keepLines/>
        <w:numPr>
          <w:ilvl w:val="0"/>
          <w:numId w:val="5"/>
        </w:numPr>
        <w:pBdr>
          <w:top w:val="nil"/>
          <w:left w:val="nil"/>
          <w:bottom w:val="nil"/>
          <w:right w:val="nil"/>
          <w:between w:val="nil"/>
        </w:pBdr>
        <w:tabs>
          <w:tab w:val="left" w:pos="435"/>
        </w:tabs>
        <w:spacing w:after="120" w:line="360" w:lineRule="auto"/>
        <w:rPr>
          <w:rFonts w:ascii="Arial" w:eastAsia="Arial" w:hAnsi="Arial" w:cs="Arial"/>
          <w:sz w:val="20"/>
          <w:szCs w:val="20"/>
        </w:rPr>
      </w:pPr>
      <w:r>
        <w:rPr>
          <w:rFonts w:ascii="Arial" w:hAnsi="Arial"/>
          <w:sz w:val="20"/>
          <w:szCs w:val="20"/>
        </w:rPr>
        <w:lastRenderedPageBreak/>
        <w:t>Purpose of issuance</w:t>
      </w:r>
    </w:p>
    <w:p w14:paraId="5618A33C" w14:textId="77777777" w:rsidR="00D05F79" w:rsidRPr="00701633" w:rsidRDefault="00701633" w:rsidP="009F7229">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szCs w:val="20"/>
        </w:rPr>
        <w:t xml:space="preserve">Supplement capital for business activities, improve corporate financial capacity </w:t>
      </w:r>
    </w:p>
    <w:p w14:paraId="0A3B2B1D" w14:textId="77777777" w:rsidR="00D05F79" w:rsidRPr="00701633" w:rsidRDefault="00701633" w:rsidP="009F7229">
      <w:pPr>
        <w:keepNext/>
        <w:keepLines/>
        <w:numPr>
          <w:ilvl w:val="0"/>
          <w:numId w:val="5"/>
        </w:numPr>
        <w:pBdr>
          <w:top w:val="nil"/>
          <w:left w:val="nil"/>
          <w:bottom w:val="nil"/>
          <w:right w:val="nil"/>
          <w:between w:val="nil"/>
        </w:pBdr>
        <w:tabs>
          <w:tab w:val="left" w:pos="435"/>
        </w:tabs>
        <w:spacing w:after="120" w:line="360" w:lineRule="auto"/>
        <w:rPr>
          <w:rFonts w:ascii="Arial" w:eastAsia="Arial" w:hAnsi="Arial" w:cs="Arial"/>
          <w:sz w:val="20"/>
          <w:szCs w:val="20"/>
        </w:rPr>
      </w:pPr>
      <w:r>
        <w:rPr>
          <w:rFonts w:ascii="Arial" w:hAnsi="Arial"/>
          <w:sz w:val="20"/>
          <w:szCs w:val="20"/>
        </w:rPr>
        <w:t>Plan on capital use</w:t>
      </w:r>
    </w:p>
    <w:p w14:paraId="1AF1A3BF" w14:textId="77777777" w:rsidR="00D05F79" w:rsidRPr="00701633" w:rsidRDefault="00701633" w:rsidP="009F7229">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szCs w:val="20"/>
        </w:rPr>
        <w:t xml:space="preserve">All proceeds from the offering under the </w:t>
      </w:r>
      <w:r w:rsidR="00B12ED0">
        <w:rPr>
          <w:rFonts w:ascii="Arial" w:hAnsi="Arial"/>
          <w:sz w:val="20"/>
          <w:szCs w:val="20"/>
        </w:rPr>
        <w:t xml:space="preserve">Employee Stock Ownership Plan </w:t>
      </w:r>
      <w:r>
        <w:rPr>
          <w:rFonts w:ascii="Arial" w:hAnsi="Arial"/>
          <w:sz w:val="20"/>
          <w:szCs w:val="20"/>
        </w:rPr>
        <w:t xml:space="preserve">is used for supplementing </w:t>
      </w:r>
      <w:r w:rsidR="00FE4534">
        <w:rPr>
          <w:rFonts w:ascii="Arial" w:hAnsi="Arial"/>
          <w:sz w:val="20"/>
          <w:szCs w:val="20"/>
        </w:rPr>
        <w:t xml:space="preserve">the </w:t>
      </w:r>
      <w:r>
        <w:rPr>
          <w:rFonts w:ascii="Arial" w:hAnsi="Arial"/>
          <w:sz w:val="20"/>
          <w:szCs w:val="20"/>
        </w:rPr>
        <w:t>working capital of the Company</w:t>
      </w:r>
      <w:r>
        <w:rPr>
          <w:rFonts w:ascii="Arial" w:hAnsi="Arial"/>
          <w:sz w:val="20"/>
          <w:szCs w:val="20"/>
        </w:rPr>
        <w:tab/>
      </w:r>
    </w:p>
    <w:p w14:paraId="4323904E" w14:textId="77777777" w:rsidR="00D05F79" w:rsidRPr="00701633" w:rsidRDefault="00701633" w:rsidP="009F7229">
      <w:pPr>
        <w:numPr>
          <w:ilvl w:val="0"/>
          <w:numId w:val="3"/>
        </w:numPr>
        <w:pBdr>
          <w:top w:val="nil"/>
          <w:left w:val="nil"/>
          <w:bottom w:val="nil"/>
          <w:right w:val="nil"/>
          <w:between w:val="nil"/>
        </w:pBdr>
        <w:tabs>
          <w:tab w:val="left" w:pos="435"/>
        </w:tabs>
        <w:spacing w:after="120" w:line="360" w:lineRule="auto"/>
        <w:rPr>
          <w:rFonts w:ascii="Arial" w:eastAsia="Arial" w:hAnsi="Arial" w:cs="Arial"/>
          <w:sz w:val="20"/>
          <w:szCs w:val="20"/>
        </w:rPr>
      </w:pPr>
      <w:r>
        <w:rPr>
          <w:rFonts w:ascii="Arial" w:hAnsi="Arial"/>
          <w:sz w:val="20"/>
          <w:szCs w:val="20"/>
        </w:rPr>
        <w:t>Registration for additi</w:t>
      </w:r>
      <w:r w:rsidR="00B12ED0">
        <w:rPr>
          <w:rFonts w:ascii="Arial" w:hAnsi="Arial"/>
          <w:sz w:val="20"/>
          <w:szCs w:val="20"/>
        </w:rPr>
        <w:t>onal transaction and depository</w:t>
      </w:r>
    </w:p>
    <w:p w14:paraId="4663E9D6" w14:textId="77777777" w:rsidR="00D05F79" w:rsidRPr="00701633" w:rsidRDefault="00701633" w:rsidP="009F7229">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szCs w:val="20"/>
        </w:rPr>
        <w:t xml:space="preserve">All additional shares will be additionally deposited and registered for </w:t>
      </w:r>
      <w:r w:rsidR="00FE4534">
        <w:rPr>
          <w:rFonts w:ascii="Arial" w:hAnsi="Arial"/>
          <w:sz w:val="20"/>
          <w:szCs w:val="20"/>
        </w:rPr>
        <w:t xml:space="preserve">the </w:t>
      </w:r>
      <w:r>
        <w:rPr>
          <w:rFonts w:ascii="Arial" w:hAnsi="Arial"/>
          <w:sz w:val="20"/>
          <w:szCs w:val="20"/>
        </w:rPr>
        <w:t xml:space="preserve">additional transaction by the Company in accordance with </w:t>
      </w:r>
      <w:r w:rsidR="00B12ED0">
        <w:rPr>
          <w:rFonts w:ascii="Arial" w:hAnsi="Arial"/>
          <w:sz w:val="20"/>
          <w:szCs w:val="20"/>
        </w:rPr>
        <w:t xml:space="preserve">the </w:t>
      </w:r>
      <w:r>
        <w:rPr>
          <w:rFonts w:ascii="Arial" w:hAnsi="Arial"/>
          <w:sz w:val="20"/>
          <w:szCs w:val="20"/>
        </w:rPr>
        <w:t>regulations.</w:t>
      </w:r>
    </w:p>
    <w:p w14:paraId="020E86FF" w14:textId="77777777" w:rsidR="00D05F79" w:rsidRPr="00701633" w:rsidRDefault="00701633" w:rsidP="009F7229">
      <w:pPr>
        <w:numPr>
          <w:ilvl w:val="0"/>
          <w:numId w:val="3"/>
        </w:numPr>
        <w:pBdr>
          <w:top w:val="nil"/>
          <w:left w:val="nil"/>
          <w:bottom w:val="nil"/>
          <w:right w:val="nil"/>
          <w:between w:val="nil"/>
        </w:pBdr>
        <w:tabs>
          <w:tab w:val="left" w:pos="435"/>
        </w:tabs>
        <w:spacing w:after="120" w:line="360" w:lineRule="auto"/>
        <w:rPr>
          <w:rFonts w:ascii="Arial" w:eastAsia="Arial" w:hAnsi="Arial" w:cs="Arial"/>
          <w:sz w:val="20"/>
          <w:szCs w:val="20"/>
        </w:rPr>
      </w:pPr>
      <w:r>
        <w:rPr>
          <w:rFonts w:ascii="Arial" w:hAnsi="Arial"/>
          <w:sz w:val="20"/>
          <w:szCs w:val="20"/>
        </w:rPr>
        <w:t>Authorization</w:t>
      </w:r>
    </w:p>
    <w:p w14:paraId="025D865C" w14:textId="77777777" w:rsidR="00D05F79" w:rsidRPr="00701633" w:rsidRDefault="00701633" w:rsidP="009F7229">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szCs w:val="20"/>
        </w:rPr>
        <w:t xml:space="preserve">The General Meeting of Shareholders authorized the Board of Directors and the legal representative to decide on all issues related to the issuance under the </w:t>
      </w:r>
      <w:r w:rsidR="00B12ED0">
        <w:rPr>
          <w:rFonts w:ascii="Arial" w:hAnsi="Arial"/>
          <w:sz w:val="20"/>
          <w:szCs w:val="20"/>
        </w:rPr>
        <w:t>Employee Stock Ownership Plan</w:t>
      </w:r>
      <w:r>
        <w:rPr>
          <w:rFonts w:ascii="Arial" w:hAnsi="Arial"/>
          <w:sz w:val="20"/>
          <w:szCs w:val="20"/>
        </w:rPr>
        <w:t>, specifically:</w:t>
      </w:r>
    </w:p>
    <w:p w14:paraId="58F820DC" w14:textId="77777777" w:rsidR="00D05F79" w:rsidRPr="00701633" w:rsidRDefault="00B12ED0" w:rsidP="009F7229">
      <w:pPr>
        <w:numPr>
          <w:ilvl w:val="0"/>
          <w:numId w:val="6"/>
        </w:numPr>
        <w:pBdr>
          <w:top w:val="nil"/>
          <w:left w:val="nil"/>
          <w:bottom w:val="nil"/>
          <w:right w:val="nil"/>
          <w:between w:val="nil"/>
        </w:pBdr>
        <w:spacing w:after="120" w:line="360" w:lineRule="auto"/>
        <w:ind w:left="0" w:firstLine="0"/>
        <w:rPr>
          <w:rFonts w:ascii="Arial" w:eastAsia="Arial" w:hAnsi="Arial" w:cs="Arial"/>
          <w:sz w:val="20"/>
          <w:szCs w:val="20"/>
        </w:rPr>
      </w:pPr>
      <w:r>
        <w:rPr>
          <w:rFonts w:ascii="Arial" w:hAnsi="Arial"/>
          <w:sz w:val="20"/>
          <w:szCs w:val="20"/>
        </w:rPr>
        <w:t>Implement the</w:t>
      </w:r>
      <w:r w:rsidR="00701633">
        <w:rPr>
          <w:rFonts w:ascii="Arial" w:hAnsi="Arial"/>
          <w:sz w:val="20"/>
          <w:szCs w:val="20"/>
        </w:rPr>
        <w:t xml:space="preserve"> share issuance </w:t>
      </w:r>
      <w:r>
        <w:rPr>
          <w:rFonts w:ascii="Arial" w:hAnsi="Arial"/>
          <w:sz w:val="20"/>
          <w:szCs w:val="20"/>
        </w:rPr>
        <w:t xml:space="preserve">plan </w:t>
      </w:r>
      <w:r w:rsidR="00701633">
        <w:rPr>
          <w:rFonts w:ascii="Arial" w:hAnsi="Arial"/>
          <w:sz w:val="20"/>
          <w:szCs w:val="20"/>
        </w:rPr>
        <w:t>under the Employee Stock Ownership Plan</w:t>
      </w:r>
    </w:p>
    <w:p w14:paraId="4211738E" w14:textId="77777777" w:rsidR="00D05F79" w:rsidRPr="00701633" w:rsidRDefault="00701633" w:rsidP="009F7229">
      <w:pPr>
        <w:numPr>
          <w:ilvl w:val="0"/>
          <w:numId w:val="7"/>
        </w:numPr>
        <w:pBdr>
          <w:top w:val="nil"/>
          <w:left w:val="nil"/>
          <w:bottom w:val="nil"/>
          <w:right w:val="nil"/>
          <w:between w:val="nil"/>
        </w:pBdr>
        <w:tabs>
          <w:tab w:val="left" w:pos="636"/>
        </w:tabs>
        <w:spacing w:after="120" w:line="360" w:lineRule="auto"/>
        <w:rPr>
          <w:rFonts w:ascii="Arial" w:eastAsia="Arial" w:hAnsi="Arial" w:cs="Arial"/>
          <w:sz w:val="20"/>
          <w:szCs w:val="20"/>
        </w:rPr>
      </w:pPr>
      <w:r>
        <w:rPr>
          <w:rFonts w:ascii="Arial" w:hAnsi="Arial"/>
          <w:sz w:val="20"/>
          <w:szCs w:val="20"/>
        </w:rPr>
        <w:t xml:space="preserve">Actively formulate and explain the application for the </w:t>
      </w:r>
      <w:r w:rsidR="00B12ED0">
        <w:rPr>
          <w:rFonts w:ascii="Arial" w:hAnsi="Arial"/>
          <w:sz w:val="20"/>
          <w:szCs w:val="20"/>
        </w:rPr>
        <w:t xml:space="preserve">issuance of </w:t>
      </w:r>
      <w:r>
        <w:rPr>
          <w:rFonts w:ascii="Arial" w:hAnsi="Arial"/>
          <w:sz w:val="20"/>
          <w:szCs w:val="20"/>
        </w:rPr>
        <w:t>ESOP share</w:t>
      </w:r>
      <w:r w:rsidR="00B12ED0">
        <w:rPr>
          <w:rFonts w:ascii="Arial" w:hAnsi="Arial"/>
          <w:sz w:val="20"/>
          <w:szCs w:val="20"/>
        </w:rPr>
        <w:t>s</w:t>
      </w:r>
      <w:r>
        <w:rPr>
          <w:rFonts w:ascii="Arial" w:hAnsi="Arial"/>
          <w:sz w:val="20"/>
          <w:szCs w:val="20"/>
        </w:rPr>
        <w:t xml:space="preserve"> to the State Securities Commission</w:t>
      </w:r>
    </w:p>
    <w:p w14:paraId="328AE667" w14:textId="77777777" w:rsidR="00D05F79" w:rsidRPr="00701633" w:rsidRDefault="00701633" w:rsidP="009F7229">
      <w:pPr>
        <w:numPr>
          <w:ilvl w:val="0"/>
          <w:numId w:val="7"/>
        </w:numPr>
        <w:pBdr>
          <w:top w:val="nil"/>
          <w:left w:val="nil"/>
          <w:bottom w:val="nil"/>
          <w:right w:val="nil"/>
          <w:between w:val="nil"/>
        </w:pBdr>
        <w:tabs>
          <w:tab w:val="left" w:pos="636"/>
        </w:tabs>
        <w:spacing w:after="120" w:line="360" w:lineRule="auto"/>
        <w:rPr>
          <w:rFonts w:ascii="Arial" w:eastAsia="Arial" w:hAnsi="Arial" w:cs="Arial"/>
          <w:sz w:val="20"/>
          <w:szCs w:val="20"/>
        </w:rPr>
      </w:pPr>
      <w:r>
        <w:rPr>
          <w:rFonts w:ascii="Arial" w:hAnsi="Arial"/>
          <w:sz w:val="20"/>
          <w:szCs w:val="20"/>
        </w:rPr>
        <w:t xml:space="preserve">Approve the list and the number of shares that employees can buy and disclose </w:t>
      </w:r>
      <w:r w:rsidR="00B12ED0">
        <w:rPr>
          <w:rFonts w:ascii="Arial" w:hAnsi="Arial"/>
          <w:sz w:val="20"/>
          <w:szCs w:val="20"/>
        </w:rPr>
        <w:t>information</w:t>
      </w:r>
      <w:r>
        <w:rPr>
          <w:rFonts w:ascii="Arial" w:hAnsi="Arial"/>
          <w:sz w:val="20"/>
          <w:szCs w:val="20"/>
        </w:rPr>
        <w:t>.</w:t>
      </w:r>
    </w:p>
    <w:p w14:paraId="15B5D2C4" w14:textId="77777777" w:rsidR="00D05F79" w:rsidRPr="00701633" w:rsidRDefault="00701633" w:rsidP="009F7229">
      <w:pPr>
        <w:numPr>
          <w:ilvl w:val="0"/>
          <w:numId w:val="7"/>
        </w:numPr>
        <w:pBdr>
          <w:top w:val="nil"/>
          <w:left w:val="nil"/>
          <w:bottom w:val="nil"/>
          <w:right w:val="nil"/>
          <w:between w:val="nil"/>
        </w:pBdr>
        <w:tabs>
          <w:tab w:val="left" w:pos="636"/>
        </w:tabs>
        <w:spacing w:after="120" w:line="360" w:lineRule="auto"/>
        <w:rPr>
          <w:rFonts w:ascii="Arial" w:eastAsia="Arial" w:hAnsi="Arial" w:cs="Arial"/>
          <w:sz w:val="20"/>
          <w:szCs w:val="20"/>
        </w:rPr>
      </w:pPr>
      <w:r>
        <w:rPr>
          <w:rFonts w:ascii="Arial" w:hAnsi="Arial"/>
          <w:sz w:val="20"/>
          <w:szCs w:val="20"/>
        </w:rPr>
        <w:t>Build the plan on using the proceeds as per the offering purposes</w:t>
      </w:r>
    </w:p>
    <w:p w14:paraId="7B635868" w14:textId="77777777" w:rsidR="00D05F79" w:rsidRPr="00701633" w:rsidRDefault="00701633" w:rsidP="009F7229">
      <w:pPr>
        <w:numPr>
          <w:ilvl w:val="0"/>
          <w:numId w:val="7"/>
        </w:numPr>
        <w:pBdr>
          <w:top w:val="nil"/>
          <w:left w:val="nil"/>
          <w:bottom w:val="nil"/>
          <w:right w:val="nil"/>
          <w:between w:val="nil"/>
        </w:pBdr>
        <w:tabs>
          <w:tab w:val="left" w:pos="636"/>
        </w:tabs>
        <w:spacing w:after="120" w:line="360" w:lineRule="auto"/>
        <w:rPr>
          <w:rFonts w:ascii="Arial" w:eastAsia="Arial" w:hAnsi="Arial" w:cs="Arial"/>
          <w:sz w:val="20"/>
          <w:szCs w:val="20"/>
        </w:rPr>
      </w:pPr>
      <w:r>
        <w:rPr>
          <w:rFonts w:ascii="Arial" w:hAnsi="Arial"/>
          <w:sz w:val="20"/>
          <w:szCs w:val="20"/>
        </w:rPr>
        <w:t>Decide to distribute the remaining shares that employees did not buy to other subjects at a price not lower than the issued price.</w:t>
      </w:r>
    </w:p>
    <w:p w14:paraId="2D437841" w14:textId="77777777" w:rsidR="00D05F79" w:rsidRPr="00701633" w:rsidRDefault="008E653E" w:rsidP="009F7229">
      <w:pPr>
        <w:numPr>
          <w:ilvl w:val="0"/>
          <w:numId w:val="6"/>
        </w:numPr>
        <w:pBdr>
          <w:top w:val="nil"/>
          <w:left w:val="nil"/>
          <w:bottom w:val="nil"/>
          <w:right w:val="nil"/>
          <w:between w:val="nil"/>
        </w:pBdr>
        <w:spacing w:after="120" w:line="360" w:lineRule="auto"/>
        <w:ind w:left="0" w:firstLine="0"/>
        <w:rPr>
          <w:rFonts w:ascii="Arial" w:eastAsia="Arial" w:hAnsi="Arial" w:cs="Arial"/>
          <w:sz w:val="20"/>
          <w:szCs w:val="20"/>
        </w:rPr>
      </w:pPr>
      <w:r>
        <w:rPr>
          <w:rFonts w:ascii="Arial" w:hAnsi="Arial"/>
          <w:sz w:val="20"/>
          <w:szCs w:val="20"/>
        </w:rPr>
        <w:t>Carry out the changes of</w:t>
      </w:r>
      <w:r w:rsidR="00701633">
        <w:rPr>
          <w:rFonts w:ascii="Arial" w:hAnsi="Arial"/>
          <w:sz w:val="20"/>
          <w:szCs w:val="20"/>
        </w:rPr>
        <w:t xml:space="preserve"> the articles related to charter capital, sh</w:t>
      </w:r>
      <w:r w:rsidR="00B12ED0">
        <w:rPr>
          <w:rFonts w:ascii="Arial" w:hAnsi="Arial"/>
          <w:sz w:val="20"/>
          <w:szCs w:val="20"/>
        </w:rPr>
        <w:t>ares in the Company’s Charter on</w:t>
      </w:r>
      <w:r w:rsidR="00701633">
        <w:rPr>
          <w:rFonts w:ascii="Arial" w:hAnsi="Arial"/>
          <w:sz w:val="20"/>
          <w:szCs w:val="20"/>
        </w:rPr>
        <w:t xml:space="preserve"> organization and operation after completing the share issuance in line with the actual issuance results.</w:t>
      </w:r>
    </w:p>
    <w:p w14:paraId="106933CD" w14:textId="569E15F0" w:rsidR="00D05F79" w:rsidRPr="00701633" w:rsidRDefault="00701633" w:rsidP="009F7229">
      <w:pPr>
        <w:numPr>
          <w:ilvl w:val="0"/>
          <w:numId w:val="6"/>
        </w:numPr>
        <w:pBdr>
          <w:top w:val="nil"/>
          <w:left w:val="nil"/>
          <w:bottom w:val="nil"/>
          <w:right w:val="nil"/>
          <w:between w:val="nil"/>
        </w:pBdr>
        <w:spacing w:after="120" w:line="360" w:lineRule="auto"/>
        <w:ind w:left="0" w:firstLine="0"/>
        <w:rPr>
          <w:rFonts w:ascii="Arial" w:eastAsia="Arial" w:hAnsi="Arial" w:cs="Arial"/>
          <w:sz w:val="20"/>
          <w:szCs w:val="20"/>
        </w:rPr>
      </w:pPr>
      <w:r>
        <w:rPr>
          <w:rFonts w:ascii="Arial" w:hAnsi="Arial"/>
          <w:sz w:val="20"/>
          <w:szCs w:val="20"/>
        </w:rPr>
        <w:t>Carry out the procedures to update the Company’s business registration</w:t>
      </w:r>
      <w:r w:rsidR="00C964E4">
        <w:rPr>
          <w:rFonts w:ascii="Arial" w:hAnsi="Arial"/>
          <w:sz w:val="20"/>
          <w:szCs w:val="20"/>
        </w:rPr>
        <w:t xml:space="preserve"> certificate</w:t>
      </w:r>
      <w:r>
        <w:rPr>
          <w:rFonts w:ascii="Arial" w:hAnsi="Arial"/>
          <w:sz w:val="20"/>
          <w:szCs w:val="20"/>
        </w:rPr>
        <w:t xml:space="preserve"> related to the change of charter capital with competent state agencies as per the actual issuance results</w:t>
      </w:r>
      <w:r w:rsidR="008E653E">
        <w:rPr>
          <w:rFonts w:ascii="Arial" w:hAnsi="Arial"/>
          <w:sz w:val="20"/>
          <w:szCs w:val="20"/>
        </w:rPr>
        <w:t>.</w:t>
      </w:r>
    </w:p>
    <w:p w14:paraId="2EF4FF50" w14:textId="77777777" w:rsidR="00D05F79" w:rsidRPr="00701633" w:rsidRDefault="00701633" w:rsidP="009F7229">
      <w:pPr>
        <w:numPr>
          <w:ilvl w:val="0"/>
          <w:numId w:val="6"/>
        </w:numPr>
        <w:pBdr>
          <w:top w:val="nil"/>
          <w:left w:val="nil"/>
          <w:bottom w:val="nil"/>
          <w:right w:val="nil"/>
          <w:between w:val="nil"/>
        </w:pBdr>
        <w:spacing w:after="120" w:line="360" w:lineRule="auto"/>
        <w:ind w:left="0" w:firstLine="0"/>
        <w:rPr>
          <w:rFonts w:ascii="Arial" w:eastAsia="Arial" w:hAnsi="Arial" w:cs="Arial"/>
          <w:sz w:val="20"/>
          <w:szCs w:val="20"/>
        </w:rPr>
      </w:pPr>
      <w:r>
        <w:rPr>
          <w:rFonts w:ascii="Arial" w:hAnsi="Arial"/>
          <w:sz w:val="20"/>
          <w:szCs w:val="20"/>
        </w:rPr>
        <w:t>Perform other related works</w:t>
      </w:r>
      <w:r w:rsidR="008E653E">
        <w:rPr>
          <w:rFonts w:ascii="Arial" w:hAnsi="Arial"/>
          <w:sz w:val="20"/>
          <w:szCs w:val="20"/>
        </w:rPr>
        <w:t>.</w:t>
      </w:r>
    </w:p>
    <w:p w14:paraId="07F3709D" w14:textId="4E6905B3" w:rsidR="00D05F79" w:rsidRPr="00701633" w:rsidRDefault="00701633" w:rsidP="009F7229">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szCs w:val="20"/>
        </w:rPr>
        <w:t>Article 4: Approve the plan to withdraw and amend the details of a number of business lines</w:t>
      </w:r>
    </w:p>
    <w:p w14:paraId="2133F4A1" w14:textId="1EC388EF" w:rsidR="00D05F79" w:rsidRPr="00701633" w:rsidRDefault="00701633" w:rsidP="009F7229">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szCs w:val="20"/>
        </w:rPr>
        <w:t xml:space="preserve">Article 5: Approve the policy of capital investment in units with </w:t>
      </w:r>
      <w:r w:rsidR="008E653E">
        <w:rPr>
          <w:rFonts w:ascii="Arial" w:hAnsi="Arial"/>
          <w:sz w:val="20"/>
          <w:szCs w:val="20"/>
        </w:rPr>
        <w:t xml:space="preserve">the </w:t>
      </w:r>
      <w:r w:rsidR="00E35E23">
        <w:rPr>
          <w:rFonts w:ascii="Arial" w:hAnsi="Arial"/>
          <w:sz w:val="20"/>
          <w:szCs w:val="20"/>
        </w:rPr>
        <w:t>development potential</w:t>
      </w:r>
    </w:p>
    <w:p w14:paraId="613C83CD" w14:textId="4319EE55" w:rsidR="00D05F79" w:rsidRPr="00701633" w:rsidRDefault="00701633" w:rsidP="009F7229">
      <w:pPr>
        <w:pBdr>
          <w:top w:val="nil"/>
          <w:left w:val="nil"/>
          <w:bottom w:val="nil"/>
          <w:right w:val="nil"/>
          <w:between w:val="nil"/>
        </w:pBdr>
        <w:tabs>
          <w:tab w:val="left" w:pos="4550"/>
        </w:tabs>
        <w:spacing w:after="120" w:line="360" w:lineRule="auto"/>
        <w:rPr>
          <w:rFonts w:ascii="Arial" w:eastAsia="Arial" w:hAnsi="Arial" w:cs="Arial"/>
          <w:sz w:val="20"/>
          <w:szCs w:val="20"/>
        </w:rPr>
      </w:pPr>
      <w:r>
        <w:rPr>
          <w:rFonts w:ascii="Arial" w:hAnsi="Arial"/>
          <w:sz w:val="20"/>
          <w:szCs w:val="20"/>
        </w:rPr>
        <w:t xml:space="preserve">Article 6: Approve the transactions between the Company and its related parties </w:t>
      </w:r>
    </w:p>
    <w:p w14:paraId="69993BF7" w14:textId="77777777" w:rsidR="00D05F79" w:rsidRPr="00701633" w:rsidRDefault="00701633" w:rsidP="009F7229">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szCs w:val="20"/>
        </w:rPr>
        <w:t xml:space="preserve">Article 7: Approve the dismissal of members of the Board of Directors according to </w:t>
      </w:r>
      <w:r w:rsidR="008E653E">
        <w:rPr>
          <w:rFonts w:ascii="Arial" w:hAnsi="Arial"/>
          <w:sz w:val="20"/>
          <w:szCs w:val="20"/>
        </w:rPr>
        <w:t xml:space="preserve">the </w:t>
      </w:r>
      <w:r>
        <w:rPr>
          <w:rFonts w:ascii="Arial" w:hAnsi="Arial"/>
          <w:sz w:val="20"/>
          <w:szCs w:val="20"/>
        </w:rPr>
        <w:t>resignation letter</w:t>
      </w:r>
      <w:r w:rsidR="008E653E">
        <w:rPr>
          <w:rFonts w:ascii="Arial" w:hAnsi="Arial"/>
          <w:sz w:val="20"/>
          <w:szCs w:val="20"/>
        </w:rPr>
        <w:t>s</w:t>
      </w:r>
      <w:r>
        <w:rPr>
          <w:rFonts w:ascii="Arial" w:hAnsi="Arial"/>
          <w:sz w:val="20"/>
          <w:szCs w:val="20"/>
        </w:rPr>
        <w:t xml:space="preserve"> and the additional election of</w:t>
      </w:r>
      <w:r w:rsidR="008E653E">
        <w:rPr>
          <w:rFonts w:ascii="Arial" w:hAnsi="Arial"/>
          <w:sz w:val="20"/>
          <w:szCs w:val="20"/>
        </w:rPr>
        <w:t xml:space="preserve"> members of</w:t>
      </w:r>
      <w:r>
        <w:rPr>
          <w:rFonts w:ascii="Arial" w:hAnsi="Arial"/>
          <w:sz w:val="20"/>
          <w:szCs w:val="20"/>
        </w:rPr>
        <w:t xml:space="preserve"> the Board of Directors for the term </w:t>
      </w:r>
      <w:r w:rsidR="008E653E">
        <w:rPr>
          <w:rFonts w:ascii="Arial" w:hAnsi="Arial"/>
          <w:sz w:val="20"/>
          <w:szCs w:val="20"/>
        </w:rPr>
        <w:t>of 2021-2026:</w:t>
      </w:r>
    </w:p>
    <w:p w14:paraId="369E7388" w14:textId="77777777" w:rsidR="00D05F79" w:rsidRPr="00701633" w:rsidRDefault="00701633" w:rsidP="009F7229">
      <w:pPr>
        <w:numPr>
          <w:ilvl w:val="0"/>
          <w:numId w:val="9"/>
        </w:numPr>
        <w:pBdr>
          <w:top w:val="nil"/>
          <w:left w:val="nil"/>
          <w:bottom w:val="nil"/>
          <w:right w:val="nil"/>
          <w:between w:val="nil"/>
        </w:pBdr>
        <w:tabs>
          <w:tab w:val="left" w:pos="284"/>
        </w:tabs>
        <w:spacing w:after="120" w:line="360" w:lineRule="auto"/>
        <w:ind w:left="0" w:firstLine="0"/>
        <w:rPr>
          <w:rFonts w:ascii="Arial" w:eastAsia="Arial" w:hAnsi="Arial" w:cs="Arial"/>
          <w:sz w:val="20"/>
          <w:szCs w:val="20"/>
        </w:rPr>
      </w:pPr>
      <w:r>
        <w:rPr>
          <w:rFonts w:ascii="Arial" w:hAnsi="Arial"/>
          <w:sz w:val="20"/>
          <w:szCs w:val="20"/>
        </w:rPr>
        <w:t>Appr</w:t>
      </w:r>
      <w:r w:rsidR="008E653E">
        <w:rPr>
          <w:rFonts w:ascii="Arial" w:hAnsi="Arial"/>
          <w:sz w:val="20"/>
          <w:szCs w:val="20"/>
        </w:rPr>
        <w:t xml:space="preserve">ove the dismissal of members </w:t>
      </w:r>
      <w:r>
        <w:rPr>
          <w:rFonts w:ascii="Arial" w:hAnsi="Arial"/>
          <w:sz w:val="20"/>
          <w:szCs w:val="20"/>
        </w:rPr>
        <w:t>of the Board of Dire</w:t>
      </w:r>
      <w:r w:rsidR="008E653E">
        <w:rPr>
          <w:rFonts w:ascii="Arial" w:hAnsi="Arial"/>
          <w:sz w:val="20"/>
          <w:szCs w:val="20"/>
        </w:rPr>
        <w:t xml:space="preserve">ctors for Mr. Nguyen Trong Quan, </w:t>
      </w:r>
      <w:r>
        <w:rPr>
          <w:rFonts w:ascii="Arial" w:hAnsi="Arial"/>
          <w:sz w:val="20"/>
          <w:szCs w:val="20"/>
        </w:rPr>
        <w:t xml:space="preserve">Ms. Vu Thi Kim Oanh, Mr. Nguyen </w:t>
      </w:r>
      <w:proofErr w:type="spellStart"/>
      <w:r>
        <w:rPr>
          <w:rFonts w:ascii="Arial" w:hAnsi="Arial"/>
          <w:sz w:val="20"/>
          <w:szCs w:val="20"/>
        </w:rPr>
        <w:t>Duc</w:t>
      </w:r>
      <w:proofErr w:type="spellEnd"/>
      <w:r>
        <w:rPr>
          <w:rFonts w:ascii="Arial" w:hAnsi="Arial"/>
          <w:sz w:val="20"/>
          <w:szCs w:val="20"/>
        </w:rPr>
        <w:t xml:space="preserve"> </w:t>
      </w:r>
      <w:proofErr w:type="spellStart"/>
      <w:r>
        <w:rPr>
          <w:rFonts w:ascii="Arial" w:hAnsi="Arial"/>
          <w:sz w:val="20"/>
          <w:szCs w:val="20"/>
        </w:rPr>
        <w:t>Trung</w:t>
      </w:r>
      <w:proofErr w:type="spellEnd"/>
      <w:r>
        <w:rPr>
          <w:rFonts w:ascii="Arial" w:hAnsi="Arial"/>
          <w:sz w:val="20"/>
          <w:szCs w:val="20"/>
        </w:rPr>
        <w:t xml:space="preserve"> and Ms. Nguyen Thi Hoang according to </w:t>
      </w:r>
      <w:r w:rsidR="008E653E">
        <w:rPr>
          <w:rFonts w:ascii="Arial" w:hAnsi="Arial"/>
          <w:sz w:val="20"/>
          <w:szCs w:val="20"/>
        </w:rPr>
        <w:t xml:space="preserve">their </w:t>
      </w:r>
      <w:r>
        <w:rPr>
          <w:rFonts w:ascii="Arial" w:hAnsi="Arial"/>
          <w:sz w:val="20"/>
          <w:szCs w:val="20"/>
        </w:rPr>
        <w:t>resignation letter</w:t>
      </w:r>
      <w:r w:rsidR="008E653E">
        <w:rPr>
          <w:rFonts w:ascii="Arial" w:hAnsi="Arial"/>
          <w:sz w:val="20"/>
          <w:szCs w:val="20"/>
        </w:rPr>
        <w:t>s.</w:t>
      </w:r>
      <w:r>
        <w:rPr>
          <w:rFonts w:ascii="Arial" w:hAnsi="Arial"/>
          <w:sz w:val="20"/>
          <w:szCs w:val="20"/>
        </w:rPr>
        <w:t xml:space="preserve"> </w:t>
      </w:r>
    </w:p>
    <w:p w14:paraId="77C30B75" w14:textId="77777777" w:rsidR="00D05F79" w:rsidRPr="00701633" w:rsidRDefault="00701633" w:rsidP="009F7229">
      <w:pPr>
        <w:numPr>
          <w:ilvl w:val="0"/>
          <w:numId w:val="9"/>
        </w:numPr>
        <w:pBdr>
          <w:top w:val="nil"/>
          <w:left w:val="nil"/>
          <w:bottom w:val="nil"/>
          <w:right w:val="nil"/>
          <w:between w:val="nil"/>
        </w:pBdr>
        <w:tabs>
          <w:tab w:val="left" w:pos="284"/>
        </w:tabs>
        <w:spacing w:after="120" w:line="360" w:lineRule="auto"/>
        <w:ind w:left="0" w:firstLine="0"/>
        <w:rPr>
          <w:rFonts w:ascii="Arial" w:eastAsia="Arial" w:hAnsi="Arial" w:cs="Arial"/>
          <w:sz w:val="20"/>
          <w:szCs w:val="20"/>
        </w:rPr>
      </w:pPr>
      <w:r>
        <w:rPr>
          <w:rFonts w:ascii="Arial" w:hAnsi="Arial"/>
          <w:sz w:val="20"/>
          <w:szCs w:val="20"/>
        </w:rPr>
        <w:lastRenderedPageBreak/>
        <w:t xml:space="preserve">Approve the additional election of members of the Board of Directors for the term </w:t>
      </w:r>
      <w:r w:rsidR="008E653E">
        <w:rPr>
          <w:rFonts w:ascii="Arial" w:hAnsi="Arial"/>
          <w:sz w:val="20"/>
          <w:szCs w:val="20"/>
        </w:rPr>
        <w:t>of 2021-2026</w:t>
      </w:r>
      <w:r>
        <w:rPr>
          <w:rFonts w:ascii="Arial" w:hAnsi="Arial"/>
          <w:sz w:val="20"/>
          <w:szCs w:val="20"/>
        </w:rPr>
        <w:t>:</w:t>
      </w:r>
    </w:p>
    <w:tbl>
      <w:tblPr>
        <w:tblStyle w:val="a0"/>
        <w:tblW w:w="5000" w:type="pct"/>
        <w:tblLook w:val="0000" w:firstRow="0" w:lastRow="0" w:firstColumn="0" w:lastColumn="0" w:noHBand="0" w:noVBand="0"/>
      </w:tblPr>
      <w:tblGrid>
        <w:gridCol w:w="545"/>
        <w:gridCol w:w="3098"/>
        <w:gridCol w:w="2416"/>
        <w:gridCol w:w="2957"/>
      </w:tblGrid>
      <w:tr w:rsidR="00D05F79" w:rsidRPr="00701633" w14:paraId="44CBC306" w14:textId="77777777" w:rsidTr="008E653E">
        <w:trPr>
          <w:trHeight w:val="20"/>
        </w:trPr>
        <w:tc>
          <w:tcPr>
            <w:tcW w:w="302" w:type="pct"/>
            <w:tcBorders>
              <w:top w:val="single" w:sz="4" w:space="0" w:color="000000"/>
              <w:left w:val="single" w:sz="4" w:space="0" w:color="000000"/>
            </w:tcBorders>
            <w:shd w:val="clear" w:color="auto" w:fill="FFFFFF"/>
            <w:vAlign w:val="center"/>
          </w:tcPr>
          <w:p w14:paraId="109B8CA8" w14:textId="77777777" w:rsidR="00D05F79" w:rsidRPr="00701633" w:rsidRDefault="00701633" w:rsidP="009F7229">
            <w:pPr>
              <w:pBdr>
                <w:top w:val="nil"/>
                <w:left w:val="nil"/>
                <w:bottom w:val="nil"/>
                <w:right w:val="nil"/>
                <w:between w:val="nil"/>
              </w:pBdr>
              <w:spacing w:after="120" w:line="360" w:lineRule="auto"/>
              <w:ind w:left="57" w:right="57"/>
              <w:jc w:val="center"/>
              <w:rPr>
                <w:rFonts w:ascii="Arial" w:eastAsia="Arial" w:hAnsi="Arial" w:cs="Arial"/>
                <w:sz w:val="20"/>
                <w:szCs w:val="20"/>
              </w:rPr>
            </w:pPr>
            <w:r>
              <w:rPr>
                <w:rFonts w:ascii="Arial" w:hAnsi="Arial"/>
                <w:sz w:val="20"/>
                <w:szCs w:val="20"/>
              </w:rPr>
              <w:t>No.</w:t>
            </w:r>
          </w:p>
        </w:tc>
        <w:tc>
          <w:tcPr>
            <w:tcW w:w="1718" w:type="pct"/>
            <w:tcBorders>
              <w:top w:val="single" w:sz="4" w:space="0" w:color="000000"/>
              <w:left w:val="single" w:sz="4" w:space="0" w:color="000000"/>
            </w:tcBorders>
            <w:shd w:val="clear" w:color="auto" w:fill="FFFFFF"/>
            <w:vAlign w:val="center"/>
          </w:tcPr>
          <w:p w14:paraId="3A6FB3F7" w14:textId="77777777" w:rsidR="00D05F79" w:rsidRPr="00701633" w:rsidRDefault="00701633" w:rsidP="009F7229">
            <w:pPr>
              <w:pBdr>
                <w:top w:val="nil"/>
                <w:left w:val="nil"/>
                <w:bottom w:val="nil"/>
                <w:right w:val="nil"/>
                <w:between w:val="nil"/>
              </w:pBdr>
              <w:spacing w:after="120" w:line="360" w:lineRule="auto"/>
              <w:ind w:left="57" w:right="57"/>
              <w:jc w:val="center"/>
              <w:rPr>
                <w:rFonts w:ascii="Arial" w:eastAsia="Arial" w:hAnsi="Arial" w:cs="Arial"/>
                <w:sz w:val="20"/>
                <w:szCs w:val="20"/>
              </w:rPr>
            </w:pPr>
            <w:r>
              <w:rPr>
                <w:rFonts w:ascii="Arial" w:hAnsi="Arial"/>
                <w:sz w:val="20"/>
                <w:szCs w:val="20"/>
              </w:rPr>
              <w:t>Elected candidate</w:t>
            </w:r>
          </w:p>
        </w:tc>
        <w:tc>
          <w:tcPr>
            <w:tcW w:w="1340" w:type="pct"/>
            <w:tcBorders>
              <w:top w:val="single" w:sz="4" w:space="0" w:color="000000"/>
              <w:left w:val="single" w:sz="4" w:space="0" w:color="000000"/>
            </w:tcBorders>
            <w:shd w:val="clear" w:color="auto" w:fill="FFFFFF"/>
            <w:vAlign w:val="center"/>
          </w:tcPr>
          <w:p w14:paraId="6A57E7A4" w14:textId="77777777" w:rsidR="00D05F79" w:rsidRPr="00701633" w:rsidRDefault="00701633" w:rsidP="009F7229">
            <w:pPr>
              <w:pBdr>
                <w:top w:val="nil"/>
                <w:left w:val="nil"/>
                <w:bottom w:val="nil"/>
                <w:right w:val="nil"/>
                <w:between w:val="nil"/>
              </w:pBdr>
              <w:spacing w:after="120" w:line="360" w:lineRule="auto"/>
              <w:ind w:left="57" w:right="57"/>
              <w:jc w:val="center"/>
              <w:rPr>
                <w:rFonts w:ascii="Arial" w:eastAsia="Arial" w:hAnsi="Arial" w:cs="Arial"/>
                <w:sz w:val="20"/>
                <w:szCs w:val="20"/>
              </w:rPr>
            </w:pPr>
            <w:r>
              <w:rPr>
                <w:rFonts w:ascii="Arial" w:hAnsi="Arial"/>
                <w:sz w:val="20"/>
                <w:szCs w:val="20"/>
              </w:rPr>
              <w:t>Elected position</w:t>
            </w:r>
          </w:p>
        </w:tc>
        <w:tc>
          <w:tcPr>
            <w:tcW w:w="1640" w:type="pct"/>
            <w:tcBorders>
              <w:top w:val="single" w:sz="4" w:space="0" w:color="000000"/>
              <w:left w:val="single" w:sz="4" w:space="0" w:color="000000"/>
              <w:right w:val="single" w:sz="4" w:space="0" w:color="000000"/>
            </w:tcBorders>
            <w:shd w:val="clear" w:color="auto" w:fill="FFFFFF"/>
            <w:vAlign w:val="center"/>
          </w:tcPr>
          <w:p w14:paraId="495E6169" w14:textId="77777777" w:rsidR="00D05F79" w:rsidRPr="00701633" w:rsidRDefault="00701633" w:rsidP="009F7229">
            <w:pPr>
              <w:pBdr>
                <w:top w:val="nil"/>
                <w:left w:val="nil"/>
                <w:bottom w:val="nil"/>
                <w:right w:val="nil"/>
                <w:between w:val="nil"/>
              </w:pBdr>
              <w:spacing w:after="120" w:line="360" w:lineRule="auto"/>
              <w:ind w:left="57" w:right="57"/>
              <w:jc w:val="center"/>
              <w:rPr>
                <w:rFonts w:ascii="Arial" w:eastAsia="Arial" w:hAnsi="Arial" w:cs="Arial"/>
                <w:sz w:val="20"/>
                <w:szCs w:val="20"/>
              </w:rPr>
            </w:pPr>
            <w:r>
              <w:rPr>
                <w:rFonts w:ascii="Arial" w:hAnsi="Arial"/>
                <w:sz w:val="20"/>
                <w:szCs w:val="20"/>
              </w:rPr>
              <w:t>Term of member</w:t>
            </w:r>
            <w:r w:rsidR="008E653E">
              <w:rPr>
                <w:rFonts w:ascii="Arial" w:hAnsi="Arial"/>
                <w:sz w:val="20"/>
                <w:szCs w:val="20"/>
              </w:rPr>
              <w:t>s</w:t>
            </w:r>
            <w:r>
              <w:rPr>
                <w:rFonts w:ascii="Arial" w:hAnsi="Arial"/>
                <w:sz w:val="20"/>
                <w:szCs w:val="20"/>
              </w:rPr>
              <w:t xml:space="preserve"> of the Board of Directors</w:t>
            </w:r>
          </w:p>
        </w:tc>
      </w:tr>
      <w:tr w:rsidR="008E653E" w:rsidRPr="00701633" w14:paraId="6331AD3A" w14:textId="77777777" w:rsidTr="008E653E">
        <w:trPr>
          <w:trHeight w:val="20"/>
        </w:trPr>
        <w:tc>
          <w:tcPr>
            <w:tcW w:w="302" w:type="pct"/>
            <w:tcBorders>
              <w:top w:val="single" w:sz="4" w:space="0" w:color="000000"/>
              <w:left w:val="single" w:sz="4" w:space="0" w:color="000000"/>
            </w:tcBorders>
            <w:shd w:val="clear" w:color="auto" w:fill="FFFFFF"/>
            <w:vAlign w:val="center"/>
          </w:tcPr>
          <w:p w14:paraId="58059AC4" w14:textId="77777777" w:rsidR="008E653E" w:rsidRPr="00701633" w:rsidRDefault="008E653E" w:rsidP="009F7229">
            <w:pPr>
              <w:pBdr>
                <w:top w:val="nil"/>
                <w:left w:val="nil"/>
                <w:bottom w:val="nil"/>
                <w:right w:val="nil"/>
                <w:between w:val="nil"/>
              </w:pBdr>
              <w:spacing w:after="120" w:line="360" w:lineRule="auto"/>
              <w:ind w:left="57" w:right="57"/>
              <w:jc w:val="center"/>
              <w:rPr>
                <w:rFonts w:ascii="Arial" w:eastAsia="Arial" w:hAnsi="Arial" w:cs="Arial"/>
                <w:sz w:val="20"/>
                <w:szCs w:val="20"/>
              </w:rPr>
            </w:pPr>
            <w:r>
              <w:rPr>
                <w:rFonts w:ascii="Arial" w:hAnsi="Arial"/>
                <w:sz w:val="20"/>
                <w:szCs w:val="20"/>
              </w:rPr>
              <w:t>01</w:t>
            </w:r>
          </w:p>
        </w:tc>
        <w:tc>
          <w:tcPr>
            <w:tcW w:w="1718" w:type="pct"/>
            <w:tcBorders>
              <w:top w:val="single" w:sz="4" w:space="0" w:color="000000"/>
              <w:left w:val="single" w:sz="4" w:space="0" w:color="000000"/>
            </w:tcBorders>
            <w:shd w:val="clear" w:color="auto" w:fill="FFFFFF"/>
            <w:vAlign w:val="center"/>
          </w:tcPr>
          <w:p w14:paraId="6A0F2605" w14:textId="77777777" w:rsidR="008E653E" w:rsidRPr="00701633" w:rsidRDefault="008E653E" w:rsidP="009F7229">
            <w:pPr>
              <w:pBdr>
                <w:top w:val="nil"/>
                <w:left w:val="nil"/>
                <w:bottom w:val="nil"/>
                <w:right w:val="nil"/>
                <w:between w:val="nil"/>
              </w:pBdr>
              <w:spacing w:after="120" w:line="360" w:lineRule="auto"/>
              <w:ind w:left="57" w:right="57"/>
              <w:jc w:val="center"/>
              <w:rPr>
                <w:rFonts w:ascii="Arial" w:eastAsia="Arial" w:hAnsi="Arial" w:cs="Arial"/>
                <w:sz w:val="20"/>
                <w:szCs w:val="20"/>
              </w:rPr>
            </w:pPr>
            <w:r>
              <w:rPr>
                <w:rFonts w:ascii="Arial" w:hAnsi="Arial"/>
                <w:sz w:val="20"/>
                <w:szCs w:val="20"/>
              </w:rPr>
              <w:t>Mr. Nguyen Quang Nguyen</w:t>
            </w:r>
          </w:p>
        </w:tc>
        <w:tc>
          <w:tcPr>
            <w:tcW w:w="1340" w:type="pct"/>
            <w:tcBorders>
              <w:top w:val="single" w:sz="4" w:space="0" w:color="000000"/>
              <w:left w:val="single" w:sz="4" w:space="0" w:color="000000"/>
            </w:tcBorders>
            <w:shd w:val="clear" w:color="auto" w:fill="FFFFFF"/>
            <w:vAlign w:val="center"/>
          </w:tcPr>
          <w:p w14:paraId="62327F55" w14:textId="77777777" w:rsidR="008E653E" w:rsidRPr="00701633" w:rsidRDefault="008E653E" w:rsidP="009F7229">
            <w:pPr>
              <w:pBdr>
                <w:top w:val="nil"/>
                <w:left w:val="nil"/>
                <w:bottom w:val="nil"/>
                <w:right w:val="nil"/>
                <w:between w:val="nil"/>
              </w:pBdr>
              <w:spacing w:after="120" w:line="360" w:lineRule="auto"/>
              <w:ind w:left="57" w:right="57"/>
              <w:jc w:val="center"/>
              <w:rPr>
                <w:rFonts w:ascii="Arial" w:eastAsia="Arial" w:hAnsi="Arial" w:cs="Arial"/>
                <w:sz w:val="20"/>
                <w:szCs w:val="20"/>
              </w:rPr>
            </w:pPr>
            <w:r>
              <w:rPr>
                <w:rFonts w:ascii="Arial" w:hAnsi="Arial"/>
                <w:sz w:val="20"/>
                <w:szCs w:val="20"/>
              </w:rPr>
              <w:t>Member of the Board of Directors</w:t>
            </w:r>
          </w:p>
        </w:tc>
        <w:tc>
          <w:tcPr>
            <w:tcW w:w="1640" w:type="pct"/>
            <w:tcBorders>
              <w:top w:val="single" w:sz="4" w:space="0" w:color="000000"/>
              <w:left w:val="single" w:sz="4" w:space="0" w:color="000000"/>
              <w:right w:val="single" w:sz="4" w:space="0" w:color="000000"/>
            </w:tcBorders>
            <w:shd w:val="clear" w:color="auto" w:fill="FFFFFF"/>
            <w:vAlign w:val="center"/>
          </w:tcPr>
          <w:p w14:paraId="464BC0D6" w14:textId="77777777" w:rsidR="008E653E" w:rsidRDefault="008E653E" w:rsidP="009F7229">
            <w:pPr>
              <w:spacing w:after="120" w:line="360" w:lineRule="auto"/>
              <w:jc w:val="center"/>
            </w:pPr>
            <w:r>
              <w:rPr>
                <w:rFonts w:ascii="Arial" w:hAnsi="Arial"/>
                <w:sz w:val="20"/>
                <w:szCs w:val="20"/>
              </w:rPr>
              <w:t>T</w:t>
            </w:r>
            <w:r w:rsidRPr="00866F6E">
              <w:rPr>
                <w:rFonts w:ascii="Arial" w:hAnsi="Arial"/>
                <w:sz w:val="20"/>
                <w:szCs w:val="20"/>
              </w:rPr>
              <w:t>he term of 2021-2026</w:t>
            </w:r>
          </w:p>
        </w:tc>
      </w:tr>
      <w:tr w:rsidR="008E653E" w:rsidRPr="00701633" w14:paraId="5968F9E3" w14:textId="77777777" w:rsidTr="008E653E">
        <w:trPr>
          <w:trHeight w:val="20"/>
        </w:trPr>
        <w:tc>
          <w:tcPr>
            <w:tcW w:w="302" w:type="pct"/>
            <w:tcBorders>
              <w:top w:val="single" w:sz="4" w:space="0" w:color="000000"/>
              <w:left w:val="single" w:sz="4" w:space="0" w:color="000000"/>
            </w:tcBorders>
            <w:shd w:val="clear" w:color="auto" w:fill="FFFFFF"/>
            <w:vAlign w:val="center"/>
          </w:tcPr>
          <w:p w14:paraId="03CF81F6" w14:textId="77777777" w:rsidR="008E653E" w:rsidRPr="00701633" w:rsidRDefault="008E653E" w:rsidP="009F7229">
            <w:pPr>
              <w:pBdr>
                <w:top w:val="nil"/>
                <w:left w:val="nil"/>
                <w:bottom w:val="nil"/>
                <w:right w:val="nil"/>
                <w:between w:val="nil"/>
              </w:pBdr>
              <w:spacing w:after="120" w:line="360" w:lineRule="auto"/>
              <w:ind w:left="57" w:right="57"/>
              <w:jc w:val="center"/>
              <w:rPr>
                <w:rFonts w:ascii="Arial" w:eastAsia="Arial" w:hAnsi="Arial" w:cs="Arial"/>
                <w:sz w:val="20"/>
                <w:szCs w:val="20"/>
              </w:rPr>
            </w:pPr>
            <w:r>
              <w:rPr>
                <w:rFonts w:ascii="Arial" w:hAnsi="Arial"/>
                <w:sz w:val="20"/>
                <w:szCs w:val="20"/>
              </w:rPr>
              <w:t>02</w:t>
            </w:r>
          </w:p>
        </w:tc>
        <w:tc>
          <w:tcPr>
            <w:tcW w:w="1718" w:type="pct"/>
            <w:tcBorders>
              <w:top w:val="single" w:sz="4" w:space="0" w:color="000000"/>
              <w:left w:val="single" w:sz="4" w:space="0" w:color="000000"/>
            </w:tcBorders>
            <w:shd w:val="clear" w:color="auto" w:fill="FFFFFF"/>
            <w:vAlign w:val="center"/>
          </w:tcPr>
          <w:p w14:paraId="4AB95F75" w14:textId="77777777" w:rsidR="008E653E" w:rsidRPr="00701633" w:rsidRDefault="008E653E" w:rsidP="009F7229">
            <w:pPr>
              <w:pBdr>
                <w:top w:val="nil"/>
                <w:left w:val="nil"/>
                <w:bottom w:val="nil"/>
                <w:right w:val="nil"/>
                <w:between w:val="nil"/>
              </w:pBdr>
              <w:spacing w:after="120" w:line="360" w:lineRule="auto"/>
              <w:ind w:left="57" w:right="57"/>
              <w:jc w:val="center"/>
              <w:rPr>
                <w:rFonts w:ascii="Arial" w:eastAsia="Arial" w:hAnsi="Arial" w:cs="Arial"/>
                <w:sz w:val="20"/>
                <w:szCs w:val="20"/>
              </w:rPr>
            </w:pPr>
            <w:r>
              <w:rPr>
                <w:rFonts w:ascii="Arial" w:hAnsi="Arial"/>
                <w:sz w:val="20"/>
                <w:szCs w:val="20"/>
              </w:rPr>
              <w:t>Mr. Tran Dang Quan</w:t>
            </w:r>
          </w:p>
        </w:tc>
        <w:tc>
          <w:tcPr>
            <w:tcW w:w="1340" w:type="pct"/>
            <w:tcBorders>
              <w:top w:val="single" w:sz="4" w:space="0" w:color="000000"/>
              <w:left w:val="single" w:sz="4" w:space="0" w:color="000000"/>
            </w:tcBorders>
            <w:shd w:val="clear" w:color="auto" w:fill="FFFFFF"/>
            <w:vAlign w:val="center"/>
          </w:tcPr>
          <w:p w14:paraId="448FE1F9" w14:textId="77777777" w:rsidR="008E653E" w:rsidRPr="00701633" w:rsidRDefault="008E653E" w:rsidP="009F7229">
            <w:pPr>
              <w:pBdr>
                <w:top w:val="nil"/>
                <w:left w:val="nil"/>
                <w:bottom w:val="nil"/>
                <w:right w:val="nil"/>
                <w:between w:val="nil"/>
              </w:pBdr>
              <w:spacing w:after="120" w:line="360" w:lineRule="auto"/>
              <w:ind w:left="57" w:right="57"/>
              <w:jc w:val="center"/>
              <w:rPr>
                <w:rFonts w:ascii="Arial" w:eastAsia="Arial" w:hAnsi="Arial" w:cs="Arial"/>
                <w:sz w:val="20"/>
                <w:szCs w:val="20"/>
              </w:rPr>
            </w:pPr>
            <w:r>
              <w:rPr>
                <w:rFonts w:ascii="Arial" w:hAnsi="Arial"/>
                <w:sz w:val="20"/>
                <w:szCs w:val="20"/>
              </w:rPr>
              <w:t>Member of the Board of Directors</w:t>
            </w:r>
          </w:p>
        </w:tc>
        <w:tc>
          <w:tcPr>
            <w:tcW w:w="1640" w:type="pct"/>
            <w:tcBorders>
              <w:top w:val="single" w:sz="4" w:space="0" w:color="000000"/>
              <w:left w:val="single" w:sz="4" w:space="0" w:color="000000"/>
              <w:right w:val="single" w:sz="4" w:space="0" w:color="000000"/>
            </w:tcBorders>
            <w:shd w:val="clear" w:color="auto" w:fill="FFFFFF"/>
            <w:vAlign w:val="center"/>
          </w:tcPr>
          <w:p w14:paraId="5EDCD875" w14:textId="77777777" w:rsidR="008E653E" w:rsidRDefault="008E653E" w:rsidP="009F7229">
            <w:pPr>
              <w:spacing w:after="120" w:line="360" w:lineRule="auto"/>
              <w:jc w:val="center"/>
            </w:pPr>
            <w:r>
              <w:rPr>
                <w:rFonts w:ascii="Arial" w:hAnsi="Arial"/>
                <w:sz w:val="20"/>
                <w:szCs w:val="20"/>
              </w:rPr>
              <w:t>T</w:t>
            </w:r>
            <w:r w:rsidRPr="00866F6E">
              <w:rPr>
                <w:rFonts w:ascii="Arial" w:hAnsi="Arial"/>
                <w:sz w:val="20"/>
                <w:szCs w:val="20"/>
              </w:rPr>
              <w:t>he term of 2021-2026</w:t>
            </w:r>
          </w:p>
        </w:tc>
      </w:tr>
      <w:tr w:rsidR="008E653E" w:rsidRPr="00701633" w14:paraId="73C59FF5" w14:textId="77777777" w:rsidTr="008E653E">
        <w:trPr>
          <w:trHeight w:val="20"/>
        </w:trPr>
        <w:tc>
          <w:tcPr>
            <w:tcW w:w="302" w:type="pct"/>
            <w:tcBorders>
              <w:top w:val="single" w:sz="4" w:space="0" w:color="000000"/>
              <w:left w:val="single" w:sz="4" w:space="0" w:color="000000"/>
            </w:tcBorders>
            <w:shd w:val="clear" w:color="auto" w:fill="FFFFFF"/>
            <w:vAlign w:val="center"/>
          </w:tcPr>
          <w:p w14:paraId="2B475D32" w14:textId="77777777" w:rsidR="008E653E" w:rsidRPr="00701633" w:rsidRDefault="008E653E" w:rsidP="009F7229">
            <w:pPr>
              <w:pBdr>
                <w:top w:val="nil"/>
                <w:left w:val="nil"/>
                <w:bottom w:val="nil"/>
                <w:right w:val="nil"/>
                <w:between w:val="nil"/>
              </w:pBdr>
              <w:spacing w:after="120" w:line="360" w:lineRule="auto"/>
              <w:ind w:left="57" w:right="57"/>
              <w:jc w:val="center"/>
              <w:rPr>
                <w:rFonts w:ascii="Arial" w:eastAsia="Arial" w:hAnsi="Arial" w:cs="Arial"/>
                <w:sz w:val="20"/>
                <w:szCs w:val="20"/>
              </w:rPr>
            </w:pPr>
            <w:r>
              <w:rPr>
                <w:rFonts w:ascii="Arial" w:hAnsi="Arial"/>
                <w:sz w:val="20"/>
                <w:szCs w:val="20"/>
              </w:rPr>
              <w:t>03</w:t>
            </w:r>
          </w:p>
        </w:tc>
        <w:tc>
          <w:tcPr>
            <w:tcW w:w="1718" w:type="pct"/>
            <w:tcBorders>
              <w:top w:val="single" w:sz="4" w:space="0" w:color="000000"/>
              <w:left w:val="single" w:sz="4" w:space="0" w:color="000000"/>
            </w:tcBorders>
            <w:shd w:val="clear" w:color="auto" w:fill="FFFFFF"/>
            <w:vAlign w:val="center"/>
          </w:tcPr>
          <w:p w14:paraId="6BCF17EF" w14:textId="77777777" w:rsidR="008E653E" w:rsidRPr="00701633" w:rsidRDefault="008E653E" w:rsidP="009F7229">
            <w:pPr>
              <w:pBdr>
                <w:top w:val="nil"/>
                <w:left w:val="nil"/>
                <w:bottom w:val="nil"/>
                <w:right w:val="nil"/>
                <w:between w:val="nil"/>
              </w:pBdr>
              <w:spacing w:after="120" w:line="360" w:lineRule="auto"/>
              <w:ind w:left="57" w:right="57"/>
              <w:jc w:val="center"/>
              <w:rPr>
                <w:rFonts w:ascii="Arial" w:eastAsia="Arial" w:hAnsi="Arial" w:cs="Arial"/>
                <w:sz w:val="20"/>
                <w:szCs w:val="20"/>
              </w:rPr>
            </w:pPr>
            <w:r>
              <w:rPr>
                <w:rFonts w:ascii="Arial" w:hAnsi="Arial"/>
                <w:sz w:val="20"/>
                <w:szCs w:val="20"/>
              </w:rPr>
              <w:t>Ms. Ta Thi Dinh</w:t>
            </w:r>
          </w:p>
        </w:tc>
        <w:tc>
          <w:tcPr>
            <w:tcW w:w="1340" w:type="pct"/>
            <w:tcBorders>
              <w:top w:val="single" w:sz="4" w:space="0" w:color="000000"/>
              <w:left w:val="single" w:sz="4" w:space="0" w:color="000000"/>
            </w:tcBorders>
            <w:shd w:val="clear" w:color="auto" w:fill="FFFFFF"/>
            <w:vAlign w:val="center"/>
          </w:tcPr>
          <w:p w14:paraId="02D624B0" w14:textId="77777777" w:rsidR="008E653E" w:rsidRPr="00701633" w:rsidRDefault="008E653E" w:rsidP="009F7229">
            <w:pPr>
              <w:pBdr>
                <w:top w:val="nil"/>
                <w:left w:val="nil"/>
                <w:bottom w:val="nil"/>
                <w:right w:val="nil"/>
                <w:between w:val="nil"/>
              </w:pBdr>
              <w:spacing w:after="120" w:line="360" w:lineRule="auto"/>
              <w:ind w:left="57" w:right="57"/>
              <w:jc w:val="center"/>
              <w:rPr>
                <w:rFonts w:ascii="Arial" w:eastAsia="Arial" w:hAnsi="Arial" w:cs="Arial"/>
                <w:sz w:val="20"/>
                <w:szCs w:val="20"/>
              </w:rPr>
            </w:pPr>
            <w:r>
              <w:rPr>
                <w:rFonts w:ascii="Arial" w:hAnsi="Arial"/>
                <w:sz w:val="20"/>
                <w:szCs w:val="20"/>
              </w:rPr>
              <w:t>Member of the Board of Directors</w:t>
            </w:r>
          </w:p>
        </w:tc>
        <w:tc>
          <w:tcPr>
            <w:tcW w:w="1640" w:type="pct"/>
            <w:tcBorders>
              <w:top w:val="single" w:sz="4" w:space="0" w:color="000000"/>
              <w:left w:val="single" w:sz="4" w:space="0" w:color="000000"/>
              <w:right w:val="single" w:sz="4" w:space="0" w:color="000000"/>
            </w:tcBorders>
            <w:shd w:val="clear" w:color="auto" w:fill="FFFFFF"/>
            <w:vAlign w:val="center"/>
          </w:tcPr>
          <w:p w14:paraId="6C4A26F6" w14:textId="77777777" w:rsidR="008E653E" w:rsidRDefault="008E653E" w:rsidP="009F7229">
            <w:pPr>
              <w:spacing w:after="120" w:line="360" w:lineRule="auto"/>
              <w:jc w:val="center"/>
            </w:pPr>
            <w:r>
              <w:rPr>
                <w:rFonts w:ascii="Arial" w:hAnsi="Arial"/>
                <w:sz w:val="20"/>
                <w:szCs w:val="20"/>
              </w:rPr>
              <w:t>T</w:t>
            </w:r>
            <w:r w:rsidRPr="00866F6E">
              <w:rPr>
                <w:rFonts w:ascii="Arial" w:hAnsi="Arial"/>
                <w:sz w:val="20"/>
                <w:szCs w:val="20"/>
              </w:rPr>
              <w:t>he term of 2021-2026</w:t>
            </w:r>
          </w:p>
        </w:tc>
      </w:tr>
      <w:tr w:rsidR="008E653E" w:rsidRPr="00701633" w14:paraId="79C25890" w14:textId="77777777" w:rsidTr="008E653E">
        <w:trPr>
          <w:trHeight w:val="20"/>
        </w:trPr>
        <w:tc>
          <w:tcPr>
            <w:tcW w:w="302" w:type="pct"/>
            <w:tcBorders>
              <w:top w:val="single" w:sz="4" w:space="0" w:color="000000"/>
              <w:left w:val="single" w:sz="4" w:space="0" w:color="000000"/>
              <w:bottom w:val="single" w:sz="4" w:space="0" w:color="000000"/>
            </w:tcBorders>
            <w:shd w:val="clear" w:color="auto" w:fill="FFFFFF"/>
            <w:vAlign w:val="center"/>
          </w:tcPr>
          <w:p w14:paraId="7F965CD5" w14:textId="77777777" w:rsidR="008E653E" w:rsidRPr="00701633" w:rsidRDefault="008E653E" w:rsidP="009F7229">
            <w:pPr>
              <w:pBdr>
                <w:top w:val="nil"/>
                <w:left w:val="nil"/>
                <w:bottom w:val="nil"/>
                <w:right w:val="nil"/>
                <w:between w:val="nil"/>
              </w:pBdr>
              <w:spacing w:after="120" w:line="360" w:lineRule="auto"/>
              <w:ind w:left="57" w:right="57"/>
              <w:jc w:val="center"/>
              <w:rPr>
                <w:rFonts w:ascii="Arial" w:eastAsia="Arial" w:hAnsi="Arial" w:cs="Arial"/>
                <w:sz w:val="20"/>
                <w:szCs w:val="20"/>
              </w:rPr>
            </w:pPr>
            <w:r>
              <w:rPr>
                <w:rFonts w:ascii="Arial" w:hAnsi="Arial"/>
                <w:sz w:val="20"/>
                <w:szCs w:val="20"/>
              </w:rPr>
              <w:t>04</w:t>
            </w:r>
          </w:p>
        </w:tc>
        <w:tc>
          <w:tcPr>
            <w:tcW w:w="1718" w:type="pct"/>
            <w:tcBorders>
              <w:top w:val="single" w:sz="4" w:space="0" w:color="000000"/>
              <w:left w:val="single" w:sz="4" w:space="0" w:color="000000"/>
              <w:bottom w:val="single" w:sz="4" w:space="0" w:color="000000"/>
            </w:tcBorders>
            <w:shd w:val="clear" w:color="auto" w:fill="FFFFFF"/>
            <w:vAlign w:val="center"/>
          </w:tcPr>
          <w:p w14:paraId="467447B2" w14:textId="77777777" w:rsidR="008E653E" w:rsidRPr="00701633" w:rsidRDefault="008E653E" w:rsidP="009F7229">
            <w:pPr>
              <w:pBdr>
                <w:top w:val="nil"/>
                <w:left w:val="nil"/>
                <w:bottom w:val="nil"/>
                <w:right w:val="nil"/>
                <w:between w:val="nil"/>
              </w:pBdr>
              <w:spacing w:after="120" w:line="360" w:lineRule="auto"/>
              <w:ind w:left="57" w:right="57"/>
              <w:jc w:val="center"/>
              <w:rPr>
                <w:rFonts w:ascii="Arial" w:eastAsia="Arial" w:hAnsi="Arial" w:cs="Arial"/>
                <w:sz w:val="20"/>
                <w:szCs w:val="20"/>
              </w:rPr>
            </w:pPr>
            <w:r>
              <w:rPr>
                <w:rFonts w:ascii="Arial" w:hAnsi="Arial"/>
                <w:sz w:val="20"/>
                <w:szCs w:val="20"/>
              </w:rPr>
              <w:t>Ms. Ta Thi Vui</w:t>
            </w:r>
          </w:p>
        </w:tc>
        <w:tc>
          <w:tcPr>
            <w:tcW w:w="1340" w:type="pct"/>
            <w:tcBorders>
              <w:top w:val="single" w:sz="4" w:space="0" w:color="000000"/>
              <w:left w:val="single" w:sz="4" w:space="0" w:color="000000"/>
              <w:bottom w:val="single" w:sz="4" w:space="0" w:color="000000"/>
            </w:tcBorders>
            <w:shd w:val="clear" w:color="auto" w:fill="FFFFFF"/>
            <w:vAlign w:val="center"/>
          </w:tcPr>
          <w:p w14:paraId="75EF5C4A" w14:textId="77777777" w:rsidR="008E653E" w:rsidRPr="00701633" w:rsidRDefault="008E653E" w:rsidP="009F7229">
            <w:pPr>
              <w:pBdr>
                <w:top w:val="nil"/>
                <w:left w:val="nil"/>
                <w:bottom w:val="nil"/>
                <w:right w:val="nil"/>
                <w:between w:val="nil"/>
              </w:pBdr>
              <w:spacing w:after="120" w:line="360" w:lineRule="auto"/>
              <w:ind w:left="57" w:right="57"/>
              <w:jc w:val="center"/>
              <w:rPr>
                <w:rFonts w:ascii="Arial" w:eastAsia="Arial" w:hAnsi="Arial" w:cs="Arial"/>
                <w:sz w:val="20"/>
                <w:szCs w:val="20"/>
              </w:rPr>
            </w:pPr>
            <w:r>
              <w:rPr>
                <w:rFonts w:ascii="Arial" w:hAnsi="Arial"/>
                <w:sz w:val="20"/>
                <w:szCs w:val="20"/>
              </w:rPr>
              <w:t>Member of the Board of Directors</w:t>
            </w:r>
          </w:p>
        </w:tc>
        <w:tc>
          <w:tcPr>
            <w:tcW w:w="164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B480E9" w14:textId="77777777" w:rsidR="008E653E" w:rsidRDefault="008E653E" w:rsidP="009F7229">
            <w:pPr>
              <w:spacing w:after="120" w:line="360" w:lineRule="auto"/>
              <w:jc w:val="center"/>
            </w:pPr>
            <w:r>
              <w:rPr>
                <w:rFonts w:ascii="Arial" w:hAnsi="Arial"/>
                <w:sz w:val="20"/>
                <w:szCs w:val="20"/>
              </w:rPr>
              <w:t>T</w:t>
            </w:r>
            <w:r w:rsidRPr="00866F6E">
              <w:rPr>
                <w:rFonts w:ascii="Arial" w:hAnsi="Arial"/>
                <w:sz w:val="20"/>
                <w:szCs w:val="20"/>
              </w:rPr>
              <w:t>he term of 2021-2026</w:t>
            </w:r>
          </w:p>
        </w:tc>
      </w:tr>
    </w:tbl>
    <w:p w14:paraId="2FCC7823" w14:textId="77777777" w:rsidR="00D05F79" w:rsidRPr="00701633" w:rsidRDefault="00701633" w:rsidP="009F7229">
      <w:pPr>
        <w:numPr>
          <w:ilvl w:val="0"/>
          <w:numId w:val="9"/>
        </w:numPr>
        <w:pBdr>
          <w:top w:val="nil"/>
          <w:left w:val="nil"/>
          <w:bottom w:val="nil"/>
          <w:right w:val="nil"/>
          <w:between w:val="nil"/>
        </w:pBdr>
        <w:tabs>
          <w:tab w:val="left" w:pos="284"/>
        </w:tabs>
        <w:spacing w:before="120" w:after="120" w:line="360" w:lineRule="auto"/>
        <w:ind w:left="0" w:firstLine="0"/>
        <w:rPr>
          <w:rFonts w:ascii="Arial" w:eastAsia="Arial" w:hAnsi="Arial" w:cs="Arial"/>
          <w:sz w:val="20"/>
          <w:szCs w:val="20"/>
        </w:rPr>
      </w:pPr>
      <w:r>
        <w:rPr>
          <w:rFonts w:ascii="Arial" w:hAnsi="Arial"/>
          <w:sz w:val="20"/>
          <w:szCs w:val="20"/>
        </w:rPr>
        <w:t xml:space="preserve"> The Board of Directors of the Company after the additional ele</w:t>
      </w:r>
      <w:r w:rsidR="008E653E">
        <w:rPr>
          <w:rFonts w:ascii="Arial" w:hAnsi="Arial"/>
          <w:sz w:val="20"/>
          <w:szCs w:val="20"/>
        </w:rPr>
        <w:t>ction consists of 5 members:</w:t>
      </w:r>
    </w:p>
    <w:p w14:paraId="522998E0" w14:textId="77777777" w:rsidR="00D05F79" w:rsidRPr="00701633" w:rsidRDefault="00701633" w:rsidP="009F7229">
      <w:pPr>
        <w:numPr>
          <w:ilvl w:val="0"/>
          <w:numId w:val="8"/>
        </w:numPr>
        <w:pBdr>
          <w:top w:val="nil"/>
          <w:left w:val="nil"/>
          <w:bottom w:val="nil"/>
          <w:right w:val="nil"/>
          <w:between w:val="nil"/>
        </w:pBdr>
        <w:tabs>
          <w:tab w:val="left" w:pos="818"/>
          <w:tab w:val="left" w:pos="8874"/>
        </w:tabs>
        <w:spacing w:after="120" w:line="360" w:lineRule="auto"/>
        <w:rPr>
          <w:rFonts w:ascii="Arial" w:eastAsia="Arial" w:hAnsi="Arial" w:cs="Arial"/>
          <w:sz w:val="20"/>
          <w:szCs w:val="20"/>
        </w:rPr>
      </w:pPr>
      <w:r>
        <w:rPr>
          <w:rFonts w:ascii="Arial" w:hAnsi="Arial"/>
          <w:sz w:val="20"/>
          <w:szCs w:val="20"/>
        </w:rPr>
        <w:t xml:space="preserve">Ms. Ta Thi Dinh - Member of the Board of Directors for </w:t>
      </w:r>
      <w:r w:rsidR="008E653E">
        <w:rPr>
          <w:rFonts w:ascii="Arial" w:hAnsi="Arial"/>
          <w:sz w:val="20"/>
          <w:szCs w:val="20"/>
        </w:rPr>
        <w:t>the term of 2021-2026</w:t>
      </w:r>
      <w:r>
        <w:rPr>
          <w:rFonts w:ascii="Arial" w:hAnsi="Arial"/>
          <w:sz w:val="20"/>
          <w:szCs w:val="20"/>
        </w:rPr>
        <w:t>;</w:t>
      </w:r>
    </w:p>
    <w:p w14:paraId="20DAB221" w14:textId="77777777" w:rsidR="00D05F79" w:rsidRPr="00701633" w:rsidRDefault="00701633" w:rsidP="009F7229">
      <w:pPr>
        <w:numPr>
          <w:ilvl w:val="0"/>
          <w:numId w:val="8"/>
        </w:numPr>
        <w:pBdr>
          <w:top w:val="nil"/>
          <w:left w:val="nil"/>
          <w:bottom w:val="nil"/>
          <w:right w:val="nil"/>
          <w:between w:val="nil"/>
        </w:pBdr>
        <w:tabs>
          <w:tab w:val="left" w:pos="818"/>
        </w:tabs>
        <w:spacing w:after="120" w:line="360" w:lineRule="auto"/>
        <w:rPr>
          <w:rFonts w:ascii="Arial" w:eastAsia="Arial" w:hAnsi="Arial" w:cs="Arial"/>
          <w:sz w:val="20"/>
          <w:szCs w:val="20"/>
        </w:rPr>
      </w:pPr>
      <w:r>
        <w:rPr>
          <w:rFonts w:ascii="Arial" w:hAnsi="Arial"/>
          <w:sz w:val="20"/>
          <w:szCs w:val="20"/>
        </w:rPr>
        <w:t xml:space="preserve">Ms. Tran Thi Thanh Binh - Member of the Board of Directors for </w:t>
      </w:r>
      <w:r w:rsidR="008E653E">
        <w:rPr>
          <w:rFonts w:ascii="Arial" w:hAnsi="Arial"/>
          <w:sz w:val="20"/>
          <w:szCs w:val="20"/>
        </w:rPr>
        <w:t>the term of 2017-2022</w:t>
      </w:r>
      <w:r>
        <w:rPr>
          <w:rFonts w:ascii="Arial" w:hAnsi="Arial"/>
          <w:sz w:val="20"/>
          <w:szCs w:val="20"/>
        </w:rPr>
        <w:t>;</w:t>
      </w:r>
    </w:p>
    <w:p w14:paraId="00F04CEC" w14:textId="77777777" w:rsidR="00D05F79" w:rsidRPr="00701633" w:rsidRDefault="00701633" w:rsidP="009F7229">
      <w:pPr>
        <w:numPr>
          <w:ilvl w:val="0"/>
          <w:numId w:val="8"/>
        </w:numPr>
        <w:pBdr>
          <w:top w:val="nil"/>
          <w:left w:val="nil"/>
          <w:bottom w:val="nil"/>
          <w:right w:val="nil"/>
          <w:between w:val="nil"/>
        </w:pBdr>
        <w:tabs>
          <w:tab w:val="left" w:pos="818"/>
        </w:tabs>
        <w:spacing w:after="120" w:line="360" w:lineRule="auto"/>
        <w:rPr>
          <w:rFonts w:ascii="Arial" w:eastAsia="Arial" w:hAnsi="Arial" w:cs="Arial"/>
          <w:sz w:val="20"/>
          <w:szCs w:val="20"/>
        </w:rPr>
      </w:pPr>
      <w:r>
        <w:rPr>
          <w:rFonts w:ascii="Arial" w:hAnsi="Arial"/>
          <w:sz w:val="20"/>
          <w:szCs w:val="20"/>
        </w:rPr>
        <w:t xml:space="preserve">Mr. Nguyen Quang Nguyen - Member of the Board of Directors for </w:t>
      </w:r>
      <w:r w:rsidR="008E653E">
        <w:rPr>
          <w:rFonts w:ascii="Arial" w:hAnsi="Arial"/>
          <w:sz w:val="20"/>
          <w:szCs w:val="20"/>
        </w:rPr>
        <w:t>the term of 2021-2026</w:t>
      </w:r>
      <w:r>
        <w:rPr>
          <w:rFonts w:ascii="Arial" w:hAnsi="Arial"/>
          <w:sz w:val="20"/>
          <w:szCs w:val="20"/>
        </w:rPr>
        <w:t>;</w:t>
      </w:r>
    </w:p>
    <w:p w14:paraId="1DC39E4D" w14:textId="77777777" w:rsidR="00D05F79" w:rsidRPr="00701633" w:rsidRDefault="00701633" w:rsidP="009F7229">
      <w:pPr>
        <w:numPr>
          <w:ilvl w:val="0"/>
          <w:numId w:val="8"/>
        </w:numPr>
        <w:pBdr>
          <w:top w:val="nil"/>
          <w:left w:val="nil"/>
          <w:bottom w:val="nil"/>
          <w:right w:val="nil"/>
          <w:between w:val="nil"/>
        </w:pBdr>
        <w:tabs>
          <w:tab w:val="left" w:pos="818"/>
          <w:tab w:val="left" w:pos="8874"/>
        </w:tabs>
        <w:spacing w:after="120" w:line="360" w:lineRule="auto"/>
        <w:rPr>
          <w:rFonts w:ascii="Arial" w:eastAsia="Arial" w:hAnsi="Arial" w:cs="Arial"/>
          <w:sz w:val="20"/>
          <w:szCs w:val="20"/>
        </w:rPr>
      </w:pPr>
      <w:r>
        <w:rPr>
          <w:rFonts w:ascii="Arial" w:hAnsi="Arial"/>
          <w:sz w:val="20"/>
          <w:szCs w:val="20"/>
        </w:rPr>
        <w:t xml:space="preserve">Mr. Tran Dang Quan - Member of the Board of Directors for </w:t>
      </w:r>
      <w:r w:rsidR="008E653E">
        <w:rPr>
          <w:rFonts w:ascii="Arial" w:hAnsi="Arial"/>
          <w:sz w:val="20"/>
          <w:szCs w:val="20"/>
        </w:rPr>
        <w:t>the term of 2021-2026</w:t>
      </w:r>
      <w:r>
        <w:rPr>
          <w:rFonts w:ascii="Arial" w:hAnsi="Arial"/>
          <w:sz w:val="20"/>
          <w:szCs w:val="20"/>
        </w:rPr>
        <w:t>;</w:t>
      </w:r>
    </w:p>
    <w:p w14:paraId="749CBC06" w14:textId="77777777" w:rsidR="00D05F79" w:rsidRPr="00701633" w:rsidRDefault="00701633" w:rsidP="009F7229">
      <w:pPr>
        <w:numPr>
          <w:ilvl w:val="0"/>
          <w:numId w:val="8"/>
        </w:numPr>
        <w:pBdr>
          <w:top w:val="nil"/>
          <w:left w:val="nil"/>
          <w:bottom w:val="nil"/>
          <w:right w:val="nil"/>
          <w:between w:val="nil"/>
        </w:pBdr>
        <w:tabs>
          <w:tab w:val="left" w:pos="818"/>
        </w:tabs>
        <w:spacing w:after="120" w:line="360" w:lineRule="auto"/>
        <w:rPr>
          <w:rFonts w:ascii="Arial" w:eastAsia="Arial" w:hAnsi="Arial" w:cs="Arial"/>
          <w:sz w:val="20"/>
          <w:szCs w:val="20"/>
        </w:rPr>
      </w:pPr>
      <w:r>
        <w:rPr>
          <w:rFonts w:ascii="Arial" w:hAnsi="Arial"/>
          <w:sz w:val="20"/>
          <w:szCs w:val="20"/>
        </w:rPr>
        <w:t xml:space="preserve">Ms. Ta Thi Vui - Member of the Board of Directors for </w:t>
      </w:r>
      <w:r w:rsidR="008E653E">
        <w:rPr>
          <w:rFonts w:ascii="Arial" w:hAnsi="Arial"/>
          <w:sz w:val="20"/>
          <w:szCs w:val="20"/>
        </w:rPr>
        <w:t>the term of 2021-2026</w:t>
      </w:r>
      <w:r>
        <w:rPr>
          <w:rFonts w:ascii="Arial" w:hAnsi="Arial"/>
          <w:sz w:val="20"/>
          <w:szCs w:val="20"/>
        </w:rPr>
        <w:t>;</w:t>
      </w:r>
    </w:p>
    <w:p w14:paraId="3BE62588" w14:textId="0AB94FA8" w:rsidR="00D05F79" w:rsidRPr="00BA11F5" w:rsidRDefault="00701633" w:rsidP="009F7229">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szCs w:val="20"/>
        </w:rPr>
        <w:t>Article 8: Approve the plan on changing</w:t>
      </w:r>
      <w:r w:rsidR="008E653E">
        <w:rPr>
          <w:rFonts w:ascii="Arial" w:hAnsi="Arial"/>
          <w:sz w:val="20"/>
          <w:szCs w:val="20"/>
        </w:rPr>
        <w:t xml:space="preserve"> the</w:t>
      </w:r>
      <w:r w:rsidR="00E35E23">
        <w:rPr>
          <w:rFonts w:ascii="Arial" w:hAnsi="Arial"/>
          <w:sz w:val="20"/>
          <w:szCs w:val="20"/>
        </w:rPr>
        <w:t xml:space="preserve"> head office of the Company</w:t>
      </w:r>
    </w:p>
    <w:p w14:paraId="073AB17E" w14:textId="77777777" w:rsidR="00BE0C9C" w:rsidRPr="00BE0C9C" w:rsidRDefault="00BE0C9C" w:rsidP="009F7229">
      <w:pPr>
        <w:pStyle w:val="ListParagraph"/>
        <w:numPr>
          <w:ilvl w:val="0"/>
          <w:numId w:val="2"/>
        </w:numPr>
        <w:pBdr>
          <w:top w:val="nil"/>
          <w:left w:val="nil"/>
          <w:bottom w:val="nil"/>
          <w:right w:val="nil"/>
          <w:between w:val="nil"/>
        </w:pBdr>
        <w:spacing w:after="120" w:line="360" w:lineRule="auto"/>
        <w:rPr>
          <w:rFonts w:ascii="Arial" w:eastAsia="Arial" w:hAnsi="Arial" w:cs="Arial"/>
          <w:sz w:val="20"/>
          <w:szCs w:val="20"/>
        </w:rPr>
      </w:pPr>
      <w:r>
        <w:rPr>
          <w:rFonts w:ascii="Arial" w:hAnsi="Arial"/>
          <w:sz w:val="20"/>
          <w:szCs w:val="20"/>
        </w:rPr>
        <w:t xml:space="preserve">Present address: </w:t>
      </w:r>
      <w:r w:rsidR="00FE4534">
        <w:rPr>
          <w:rFonts w:ascii="Arial" w:hAnsi="Arial"/>
          <w:sz w:val="20"/>
          <w:szCs w:val="20"/>
        </w:rPr>
        <w:t xml:space="preserve">No. </w:t>
      </w:r>
      <w:r>
        <w:rPr>
          <w:rFonts w:ascii="Arial" w:hAnsi="Arial"/>
          <w:sz w:val="20"/>
          <w:szCs w:val="20"/>
        </w:rPr>
        <w:t>99A1 Cong Hoa</w:t>
      </w:r>
      <w:r w:rsidR="00FE4534">
        <w:rPr>
          <w:rFonts w:ascii="Arial" w:hAnsi="Arial"/>
          <w:sz w:val="20"/>
          <w:szCs w:val="20"/>
        </w:rPr>
        <w:t xml:space="preserve"> Street</w:t>
      </w:r>
      <w:r>
        <w:rPr>
          <w:rFonts w:ascii="Arial" w:hAnsi="Arial"/>
          <w:sz w:val="20"/>
          <w:szCs w:val="20"/>
        </w:rPr>
        <w:t>, Ward</w:t>
      </w:r>
      <w:r w:rsidR="00FE4534">
        <w:rPr>
          <w:rFonts w:ascii="Arial" w:hAnsi="Arial"/>
          <w:sz w:val="20"/>
          <w:szCs w:val="20"/>
        </w:rPr>
        <w:t xml:space="preserve"> 4</w:t>
      </w:r>
      <w:r>
        <w:rPr>
          <w:rFonts w:ascii="Arial" w:hAnsi="Arial"/>
          <w:sz w:val="20"/>
          <w:szCs w:val="20"/>
        </w:rPr>
        <w:t>, Tan Binh District, Ho Chi Minh City, Vietnam</w:t>
      </w:r>
    </w:p>
    <w:p w14:paraId="71B7F581" w14:textId="77777777" w:rsidR="00BE0C9C" w:rsidRPr="00BE0C9C" w:rsidRDefault="00FE4534" w:rsidP="009F7229">
      <w:pPr>
        <w:pStyle w:val="ListParagraph"/>
        <w:numPr>
          <w:ilvl w:val="0"/>
          <w:numId w:val="2"/>
        </w:numPr>
        <w:pBdr>
          <w:top w:val="nil"/>
          <w:left w:val="nil"/>
          <w:bottom w:val="nil"/>
          <w:right w:val="nil"/>
          <w:between w:val="nil"/>
        </w:pBdr>
        <w:spacing w:after="120" w:line="360" w:lineRule="auto"/>
        <w:rPr>
          <w:rFonts w:ascii="Arial" w:eastAsia="Arial" w:hAnsi="Arial" w:cs="Arial"/>
          <w:sz w:val="20"/>
          <w:szCs w:val="20"/>
        </w:rPr>
      </w:pPr>
      <w:r>
        <w:rPr>
          <w:rFonts w:ascii="Arial" w:hAnsi="Arial"/>
          <w:sz w:val="20"/>
          <w:szCs w:val="20"/>
        </w:rPr>
        <w:t>A</w:t>
      </w:r>
      <w:r w:rsidR="00BE0C9C">
        <w:rPr>
          <w:rFonts w:ascii="Arial" w:hAnsi="Arial"/>
          <w:sz w:val="20"/>
          <w:szCs w:val="20"/>
        </w:rPr>
        <w:t>dd</w:t>
      </w:r>
      <w:r>
        <w:rPr>
          <w:rFonts w:ascii="Arial" w:hAnsi="Arial"/>
          <w:sz w:val="20"/>
          <w:szCs w:val="20"/>
        </w:rPr>
        <w:t xml:space="preserve">ress after the change: No. 213 </w:t>
      </w:r>
      <w:r w:rsidR="00BE0C9C">
        <w:rPr>
          <w:rFonts w:ascii="Arial" w:hAnsi="Arial"/>
          <w:sz w:val="20"/>
          <w:szCs w:val="20"/>
        </w:rPr>
        <w:t xml:space="preserve">Nam </w:t>
      </w:r>
      <w:proofErr w:type="spellStart"/>
      <w:r w:rsidR="00BE0C9C">
        <w:rPr>
          <w:rFonts w:ascii="Arial" w:hAnsi="Arial"/>
          <w:sz w:val="20"/>
          <w:szCs w:val="20"/>
        </w:rPr>
        <w:t>Ky</w:t>
      </w:r>
      <w:proofErr w:type="spellEnd"/>
      <w:r w:rsidR="00BE0C9C">
        <w:rPr>
          <w:rFonts w:ascii="Arial" w:hAnsi="Arial"/>
          <w:sz w:val="20"/>
          <w:szCs w:val="20"/>
        </w:rPr>
        <w:t xml:space="preserve"> </w:t>
      </w:r>
      <w:proofErr w:type="spellStart"/>
      <w:r w:rsidR="00BE0C9C">
        <w:rPr>
          <w:rFonts w:ascii="Arial" w:hAnsi="Arial"/>
          <w:sz w:val="20"/>
          <w:szCs w:val="20"/>
        </w:rPr>
        <w:t>Khoi</w:t>
      </w:r>
      <w:proofErr w:type="spellEnd"/>
      <w:r w:rsidR="00BE0C9C">
        <w:rPr>
          <w:rFonts w:ascii="Arial" w:hAnsi="Arial"/>
          <w:sz w:val="20"/>
          <w:szCs w:val="20"/>
        </w:rPr>
        <w:t xml:space="preserve"> </w:t>
      </w:r>
      <w:proofErr w:type="spellStart"/>
      <w:r w:rsidR="00BE0C9C">
        <w:rPr>
          <w:rFonts w:ascii="Arial" w:hAnsi="Arial"/>
          <w:sz w:val="20"/>
          <w:szCs w:val="20"/>
        </w:rPr>
        <w:t>Nghia</w:t>
      </w:r>
      <w:proofErr w:type="spellEnd"/>
      <w:r w:rsidR="00BE0C9C">
        <w:rPr>
          <w:rFonts w:ascii="Arial" w:hAnsi="Arial"/>
          <w:sz w:val="20"/>
          <w:szCs w:val="20"/>
        </w:rPr>
        <w:t xml:space="preserve"> Stree</w:t>
      </w:r>
      <w:r>
        <w:rPr>
          <w:rFonts w:ascii="Arial" w:hAnsi="Arial"/>
          <w:sz w:val="20"/>
          <w:szCs w:val="20"/>
        </w:rPr>
        <w:t>t, Vo Thi Sau ward, District 3,</w:t>
      </w:r>
      <w:r w:rsidR="00BE0C9C">
        <w:rPr>
          <w:rFonts w:ascii="Arial" w:hAnsi="Arial"/>
          <w:sz w:val="20"/>
          <w:szCs w:val="20"/>
        </w:rPr>
        <w:t xml:space="preserve"> Ho Chi Minh City, Vietnam</w:t>
      </w:r>
    </w:p>
    <w:p w14:paraId="395241B0" w14:textId="77777777" w:rsidR="00D05F79" w:rsidRPr="00701633" w:rsidRDefault="00701633" w:rsidP="009F7229">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szCs w:val="20"/>
        </w:rPr>
        <w:t>Article 9: This Extraordinary General Mandate takes effect on the date of its signing.</w:t>
      </w:r>
    </w:p>
    <w:p w14:paraId="23AEBF1A" w14:textId="77777777" w:rsidR="00701633" w:rsidRPr="00701633" w:rsidRDefault="00701633" w:rsidP="009F7229">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szCs w:val="20"/>
        </w:rPr>
        <w:t xml:space="preserve">The Board of Directors, the Supervisory Board, the </w:t>
      </w:r>
      <w:r w:rsidR="00FE4534">
        <w:rPr>
          <w:rFonts w:ascii="Arial" w:hAnsi="Arial"/>
          <w:sz w:val="20"/>
          <w:szCs w:val="20"/>
        </w:rPr>
        <w:t>Board of Managers, departments/</w:t>
      </w:r>
      <w:r>
        <w:rPr>
          <w:rFonts w:ascii="Arial" w:hAnsi="Arial"/>
          <w:sz w:val="20"/>
          <w:szCs w:val="20"/>
        </w:rPr>
        <w:t>divisions, units in the Company and related individuals are responsible for the implementation of this Extraordinary General Mandate.</w:t>
      </w:r>
    </w:p>
    <w:sectPr w:rsidR="00701633" w:rsidRPr="00701633" w:rsidSect="00701633">
      <w:pgSz w:w="11906" w:h="16838" w:code="9"/>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3320F"/>
    <w:multiLevelType w:val="multilevel"/>
    <w:tmpl w:val="4F528C34"/>
    <w:lvl w:ilvl="0">
      <w:start w:val="1"/>
      <w:numFmt w:val="bullet"/>
      <w:suff w:val="space"/>
      <w:lvlText w:val="•"/>
      <w:lvlJc w:val="left"/>
      <w:pPr>
        <w:ind w:left="0" w:firstLine="0"/>
      </w:pPr>
      <w:rPr>
        <w:rFonts w:ascii="Arial" w:hAnsi="Arial" w:hint="default"/>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1">
    <w:nsid w:val="11080F60"/>
    <w:multiLevelType w:val="multilevel"/>
    <w:tmpl w:val="83609AA6"/>
    <w:lvl w:ilvl="0">
      <w:start w:val="1"/>
      <w:numFmt w:val="decimal"/>
      <w:suff w:val="space"/>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5267F7C"/>
    <w:multiLevelType w:val="multilevel"/>
    <w:tmpl w:val="6100966E"/>
    <w:lvl w:ilvl="0">
      <w:start w:val="1"/>
      <w:numFmt w:val="decimal"/>
      <w:suff w:val="space"/>
      <w:lvlText w:val="%1."/>
      <w:lvlJc w:val="left"/>
      <w:pPr>
        <w:ind w:left="0" w:firstLine="0"/>
      </w:pPr>
      <w:rPr>
        <w:rFonts w:ascii="Arial" w:eastAsia="Arial" w:hAnsi="Arial" w:cs="Arial" w:hint="default"/>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3">
    <w:nsid w:val="1ADF0CBB"/>
    <w:multiLevelType w:val="multilevel"/>
    <w:tmpl w:val="82346CDA"/>
    <w:lvl w:ilvl="0">
      <w:start w:val="1"/>
      <w:numFmt w:val="bullet"/>
      <w:suff w:val="space"/>
      <w:lvlText w:val="■"/>
      <w:lvlJc w:val="left"/>
      <w:pPr>
        <w:ind w:left="0" w:firstLine="0"/>
      </w:pPr>
      <w:rPr>
        <w:rFonts w:ascii="Arial" w:hAnsi="Arial" w:hint="default"/>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4">
    <w:nsid w:val="1EEB595C"/>
    <w:multiLevelType w:val="multilevel"/>
    <w:tmpl w:val="E9564B66"/>
    <w:lvl w:ilvl="0">
      <w:start w:val="1"/>
      <w:numFmt w:val="decimal"/>
      <w:suff w:val="space"/>
      <w:lvlText w:val="%1."/>
      <w:lvlJc w:val="left"/>
      <w:pPr>
        <w:ind w:left="0" w:firstLine="0"/>
      </w:pPr>
      <w:rPr>
        <w:rFonts w:ascii="Arial" w:eastAsia="Arial" w:hAnsi="Arial" w:cs="Arial" w:hint="default"/>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5">
    <w:nsid w:val="3A67515C"/>
    <w:multiLevelType w:val="multilevel"/>
    <w:tmpl w:val="7ED05C4A"/>
    <w:lvl w:ilvl="0">
      <w:start w:val="1"/>
      <w:numFmt w:val="decimal"/>
      <w:suff w:val="space"/>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46A87185"/>
    <w:multiLevelType w:val="multilevel"/>
    <w:tmpl w:val="8BB66C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E53280C"/>
    <w:multiLevelType w:val="multilevel"/>
    <w:tmpl w:val="9D0A1E80"/>
    <w:lvl w:ilvl="0">
      <w:start w:val="1"/>
      <w:numFmt w:val="bullet"/>
      <w:suff w:val="space"/>
      <w:lvlText w:val="-"/>
      <w:lvlJc w:val="left"/>
      <w:pPr>
        <w:ind w:left="0" w:firstLine="0"/>
      </w:pPr>
      <w:rPr>
        <w:rFonts w:ascii="Arial" w:hAnsi="Arial" w:cs="Arial" w:hint="default"/>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8">
    <w:nsid w:val="7B507DF5"/>
    <w:multiLevelType w:val="multilevel"/>
    <w:tmpl w:val="162852FA"/>
    <w:lvl w:ilvl="0">
      <w:start w:val="1"/>
      <w:numFmt w:val="upperRoman"/>
      <w:suff w:val="space"/>
      <w:lvlText w:val="%1."/>
      <w:lvlJc w:val="left"/>
      <w:pPr>
        <w:ind w:left="0" w:firstLine="0"/>
      </w:pPr>
      <w:rPr>
        <w:rFonts w:ascii="Arial" w:eastAsia="Arial" w:hAnsi="Arial" w:cs="Arial" w:hint="default"/>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num w:numId="1">
    <w:abstractNumId w:val="4"/>
  </w:num>
  <w:num w:numId="2">
    <w:abstractNumId w:val="7"/>
  </w:num>
  <w:num w:numId="3">
    <w:abstractNumId w:val="8"/>
  </w:num>
  <w:num w:numId="4">
    <w:abstractNumId w:val="6"/>
  </w:num>
  <w:num w:numId="5">
    <w:abstractNumId w:val="2"/>
  </w:num>
  <w:num w:numId="6">
    <w:abstractNumId w:val="1"/>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F79"/>
    <w:rsid w:val="00142515"/>
    <w:rsid w:val="001B25F4"/>
    <w:rsid w:val="0029361F"/>
    <w:rsid w:val="003A4496"/>
    <w:rsid w:val="00701633"/>
    <w:rsid w:val="007071AF"/>
    <w:rsid w:val="008A50A3"/>
    <w:rsid w:val="008E653E"/>
    <w:rsid w:val="00981CCD"/>
    <w:rsid w:val="009F7229"/>
    <w:rsid w:val="00A15F2A"/>
    <w:rsid w:val="00A4445F"/>
    <w:rsid w:val="00A8215A"/>
    <w:rsid w:val="00B12ED0"/>
    <w:rsid w:val="00B260ED"/>
    <w:rsid w:val="00B362D4"/>
    <w:rsid w:val="00BA11F5"/>
    <w:rsid w:val="00BE0C9C"/>
    <w:rsid w:val="00C43B42"/>
    <w:rsid w:val="00C964E4"/>
    <w:rsid w:val="00D05F79"/>
    <w:rsid w:val="00D20C08"/>
    <w:rsid w:val="00E35E23"/>
    <w:rsid w:val="00F46983"/>
    <w:rsid w:val="00FE4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A64AB"/>
  <w15:docId w15:val="{4F9F7F3A-CDA1-482B-B164-4C682A7D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spacing w:line="338" w:lineRule="auto"/>
    </w:pPr>
    <w:rPr>
      <w:rFonts w:ascii="Times New Roman" w:eastAsia="Times New Roman" w:hAnsi="Times New Roman" w:cs="Times New Roman"/>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Bodytext20">
    <w:name w:val="Body text (2)"/>
    <w:basedOn w:val="Normal"/>
    <w:link w:val="Bodytext2"/>
    <w:pPr>
      <w:spacing w:line="290" w:lineRule="auto"/>
      <w:jc w:val="center"/>
    </w:pPr>
    <w:rPr>
      <w:rFonts w:ascii="Times New Roman" w:eastAsia="Times New Roman" w:hAnsi="Times New Roman" w:cs="Times New Roman"/>
      <w:b/>
      <w:bCs/>
      <w:sz w:val="28"/>
      <w:szCs w:val="28"/>
    </w:rPr>
  </w:style>
  <w:style w:type="paragraph" w:customStyle="1" w:styleId="Heading21">
    <w:name w:val="Heading #2"/>
    <w:basedOn w:val="Normal"/>
    <w:link w:val="Heading20"/>
    <w:pPr>
      <w:spacing w:line="338" w:lineRule="auto"/>
      <w:ind w:firstLine="110"/>
      <w:jc w:val="center"/>
      <w:outlineLvl w:val="1"/>
    </w:pPr>
    <w:rPr>
      <w:rFonts w:ascii="Times New Roman" w:eastAsia="Times New Roman" w:hAnsi="Times New Roman" w:cs="Times New Roman"/>
      <w:b/>
      <w:bCs/>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Other0">
    <w:name w:val="Other"/>
    <w:basedOn w:val="Normal"/>
    <w:link w:val="Other"/>
    <w:pPr>
      <w:spacing w:line="338" w:lineRule="auto"/>
    </w:pPr>
    <w:rPr>
      <w:rFonts w:ascii="Times New Roman" w:eastAsia="Times New Roman" w:hAnsi="Times New Roman" w:cs="Times New Roman"/>
    </w:rPr>
  </w:style>
  <w:style w:type="paragraph" w:styleId="Header">
    <w:name w:val="header"/>
    <w:basedOn w:val="Normal"/>
    <w:link w:val="HeaderChar"/>
    <w:uiPriority w:val="99"/>
    <w:unhideWhenUsed/>
    <w:rsid w:val="005A555A"/>
    <w:pPr>
      <w:tabs>
        <w:tab w:val="center" w:pos="4680"/>
        <w:tab w:val="right" w:pos="9360"/>
      </w:tabs>
    </w:pPr>
  </w:style>
  <w:style w:type="character" w:customStyle="1" w:styleId="HeaderChar">
    <w:name w:val="Header Char"/>
    <w:basedOn w:val="DefaultParagraphFont"/>
    <w:link w:val="Header"/>
    <w:uiPriority w:val="99"/>
    <w:rsid w:val="005A555A"/>
    <w:rPr>
      <w:color w:val="000000"/>
    </w:rPr>
  </w:style>
  <w:style w:type="paragraph" w:styleId="Footer">
    <w:name w:val="footer"/>
    <w:basedOn w:val="Normal"/>
    <w:link w:val="FooterChar"/>
    <w:uiPriority w:val="99"/>
    <w:unhideWhenUsed/>
    <w:rsid w:val="005A555A"/>
    <w:pPr>
      <w:tabs>
        <w:tab w:val="center" w:pos="4680"/>
        <w:tab w:val="right" w:pos="9360"/>
      </w:tabs>
    </w:pPr>
  </w:style>
  <w:style w:type="character" w:customStyle="1" w:styleId="FooterChar">
    <w:name w:val="Footer Char"/>
    <w:basedOn w:val="DefaultParagraphFont"/>
    <w:link w:val="Footer"/>
    <w:uiPriority w:val="99"/>
    <w:rsid w:val="005A555A"/>
    <w:rPr>
      <w:color w:val="000000"/>
    </w:rPr>
  </w:style>
  <w:style w:type="character" w:customStyle="1" w:styleId="Heading40">
    <w:name w:val="Heading #4_"/>
    <w:basedOn w:val="DefaultParagraphFont"/>
    <w:link w:val="Heading41"/>
    <w:rsid w:val="002E38FC"/>
    <w:rPr>
      <w:rFonts w:ascii="Times New Roman" w:eastAsia="Times New Roman" w:hAnsi="Times New Roman" w:cs="Times New Roman"/>
      <w:b/>
      <w:bCs/>
      <w:sz w:val="26"/>
      <w:szCs w:val="26"/>
    </w:rPr>
  </w:style>
  <w:style w:type="paragraph" w:customStyle="1" w:styleId="Heading41">
    <w:name w:val="Heading #4"/>
    <w:basedOn w:val="Normal"/>
    <w:link w:val="Heading40"/>
    <w:rsid w:val="002E38FC"/>
    <w:pPr>
      <w:spacing w:line="324" w:lineRule="auto"/>
      <w:outlineLvl w:val="3"/>
    </w:pPr>
    <w:rPr>
      <w:rFonts w:ascii="Times New Roman" w:eastAsia="Times New Roman" w:hAnsi="Times New Roman" w:cs="Times New Roman"/>
      <w:b/>
      <w:bCs/>
      <w:color w:val="auto"/>
      <w:sz w:val="26"/>
      <w:szCs w:val="26"/>
    </w:rPr>
  </w:style>
  <w:style w:type="table" w:styleId="TableGrid">
    <w:name w:val="Table Grid"/>
    <w:basedOn w:val="TableNormal"/>
    <w:uiPriority w:val="39"/>
    <w:rsid w:val="002E3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BE0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CVZP5L59MZ/B8uN39qI667ta7g==">AMUW2mXm9eGx/0o/TvdBZjNQuILw8MMD1SdfPwLFItWjNbU5p6smtwAjFvNPQVDexqGRNOccK/XO+y4Rk/5WwMSAVx5wrbtLSWBWXPOotKgemEwpvjiHXN+vonnWieitbkM1sUlz8opw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10</cp:revision>
  <dcterms:created xsi:type="dcterms:W3CDTF">2021-09-29T03:19:00Z</dcterms:created>
  <dcterms:modified xsi:type="dcterms:W3CDTF">2021-10-01T05:04:00Z</dcterms:modified>
</cp:coreProperties>
</file>